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03DB0" w14:textId="44700969" w:rsidR="25B9E2E7" w:rsidRDefault="25B9E2E7" w:rsidP="1D8352EF">
      <w:pPr>
        <w:pStyle w:val="Heading1"/>
      </w:pPr>
      <w:r>
        <w:t>Introduction Video Transcript</w:t>
      </w:r>
    </w:p>
    <w:p w14:paraId="01DA901F" w14:textId="4BF6BECE" w:rsidR="00A6615D" w:rsidRDefault="01A9B05A" w:rsidP="1D8352EF">
      <w:r>
        <w:t>[Shannon Winnubst]</w:t>
      </w:r>
      <w:r w:rsidR="107E65DE">
        <w:t xml:space="preserve"> </w:t>
      </w:r>
      <w:r>
        <w:t xml:space="preserve">Hi, I'm Shannon </w:t>
      </w:r>
      <w:proofErr w:type="spellStart"/>
      <w:r>
        <w:t>Winnubst</w:t>
      </w:r>
      <w:proofErr w:type="spellEnd"/>
      <w:r>
        <w:t xml:space="preserve"> and I'm a professor in the Department of Women's, Gender and Sexuality Studies at </w:t>
      </w:r>
      <w:proofErr w:type="gramStart"/>
      <w:r w:rsidR="026A51F0">
        <w:t>T</w:t>
      </w:r>
      <w:r>
        <w:t>he Ohio</w:t>
      </w:r>
      <w:proofErr w:type="gramEnd"/>
      <w:r>
        <w:t xml:space="preserve"> State University. I've been in the Academy for 31 years, and I'm a scholar of race and sexuality and their complex historical, ontological, and contemporary </w:t>
      </w:r>
      <w:proofErr w:type="spellStart"/>
      <w:r>
        <w:t>intertwinings</w:t>
      </w:r>
      <w:proofErr w:type="spellEnd"/>
      <w:r>
        <w:t>. I'm also very happy to be the faculty lead on this certificate. The LGBTQ+ healthcare across the spectrum of care and the life cycle.</w:t>
      </w:r>
    </w:p>
    <w:p w14:paraId="3CBEBBEE" w14:textId="5CF3AA97" w:rsidR="00A6615D" w:rsidRDefault="01A9B05A" w:rsidP="559F4D20">
      <w:r>
        <w:t xml:space="preserve"> I want to give a big shout out to those who began this </w:t>
      </w:r>
      <w:r w:rsidR="1E2DF1C7">
        <w:t>project,</w:t>
      </w:r>
      <w:r>
        <w:t xml:space="preserve"> Jackson Statler, Julia Applegate and Ali Al Khalifa, who has </w:t>
      </w:r>
      <w:proofErr w:type="gramStart"/>
      <w:r>
        <w:t>shepherd</w:t>
      </w:r>
      <w:proofErr w:type="gramEnd"/>
      <w:r>
        <w:t xml:space="preserve"> it to a tremendous conclusion. They all could see that this this issue of healthcare for the LGBTQ+ individuals and communities was a needle that had not yet been threaded across the lifecycle for healthcare practitioners.</w:t>
      </w:r>
    </w:p>
    <w:p w14:paraId="38153D60" w14:textId="1B994B8C" w:rsidR="00A6615D" w:rsidRDefault="01A9B05A" w:rsidP="559F4D20">
      <w:r>
        <w:t xml:space="preserve"> It's crucial to say in these political times that this certificate is taking </w:t>
      </w:r>
      <w:proofErr w:type="gramStart"/>
      <w:r>
        <w:t>the politics</w:t>
      </w:r>
      <w:proofErr w:type="gramEnd"/>
      <w:r>
        <w:t xml:space="preserve"> out of these questions. We are not here to debate the existence or the cause, or it's certainly not the alleged pathology of what are called sexual and gender minorities. Our focus is on healthcare. The </w:t>
      </w:r>
      <w:proofErr w:type="gramStart"/>
      <w:r>
        <w:t>particular needs</w:t>
      </w:r>
      <w:proofErr w:type="gramEnd"/>
      <w:r>
        <w:t xml:space="preserve">, particular </w:t>
      </w:r>
      <w:r w:rsidR="51EC840F">
        <w:t>barriers,</w:t>
      </w:r>
      <w:r>
        <w:t xml:space="preserve"> and particular solutions. The needs and barriers emerge out of the histories of the communities in which sexual and gender minorities live.</w:t>
      </w:r>
    </w:p>
    <w:p w14:paraId="21D79B20" w14:textId="4E32ACEF" w:rsidR="00A6615D" w:rsidRDefault="01A9B05A" w:rsidP="559F4D20">
      <w:r>
        <w:t xml:space="preserve"> Some of those </w:t>
      </w:r>
      <w:proofErr w:type="gramStart"/>
      <w:r>
        <w:t>histories</w:t>
      </w:r>
      <w:proofErr w:type="gramEnd"/>
      <w:r>
        <w:t xml:space="preserve"> are likely well known to you. The Stonewall uprisings that kicked the LGBTQ+ communities into the civil rights movement. The legalization of same sex marriage and the emergence of </w:t>
      </w:r>
      <w:r w:rsidR="347DDF99">
        <w:t>high-profile</w:t>
      </w:r>
      <w:r>
        <w:t xml:space="preserve"> trans folks. Consider perhaps the Laverne Cox cover of time magazine in 2014. But other histories may not be so well known, even to the individuals who identify as part of LGBTQ+ communities, as do I.</w:t>
      </w:r>
    </w:p>
    <w:p w14:paraId="06024F1A" w14:textId="0369B628" w:rsidR="00A6615D" w:rsidRDefault="01A9B05A" w:rsidP="559F4D20">
      <w:r>
        <w:t xml:space="preserve">This is how cultural norms precipitate biases that are not seen or recognized. And </w:t>
      </w:r>
      <w:proofErr w:type="gramStart"/>
      <w:r>
        <w:t>so</w:t>
      </w:r>
      <w:proofErr w:type="gramEnd"/>
      <w:r>
        <w:t xml:space="preserve"> when we call them out, that's a first step in stopping them. And then we will also try to take further steps to dismantle them more actively, particularly in your practices as healthcare providers. </w:t>
      </w:r>
      <w:r w:rsidR="0B0C9F52">
        <w:t>So,</w:t>
      </w:r>
      <w:r>
        <w:t xml:space="preserve"> as we get started, I want to go over the expected learning outcomes for this entire </w:t>
      </w:r>
      <w:proofErr w:type="gramStart"/>
      <w:r>
        <w:t>certificate as a whole</w:t>
      </w:r>
      <w:proofErr w:type="gramEnd"/>
      <w:r>
        <w:t>.</w:t>
      </w:r>
    </w:p>
    <w:p w14:paraId="0ED506D3" w14:textId="2418FD69" w:rsidR="00A6615D" w:rsidRDefault="01A9B05A" w:rsidP="559F4D20">
      <w:r>
        <w:t xml:space="preserve"> Number one, the successful student will advocate for LGBTQ+ individuals and communities in the fields of healthcare. Point one they will identify and construct modalities of care that uplift and honor LGBTQ+ identities in the field of health care. Second, they will disrupt practices that marginalize or harm LGBTQ+ persons in the fields of healthcare. The second ELO, the successful student will understand LGBTQ+ identities as intersectional and </w:t>
      </w:r>
      <w:proofErr w:type="spellStart"/>
      <w:r>
        <w:t>historicised</w:t>
      </w:r>
      <w:proofErr w:type="spellEnd"/>
      <w:r>
        <w:t>.</w:t>
      </w:r>
    </w:p>
    <w:p w14:paraId="505CE0BC" w14:textId="04766C38" w:rsidR="00A6615D" w:rsidRDefault="01A9B05A" w:rsidP="559F4D20">
      <w:r>
        <w:lastRenderedPageBreak/>
        <w:t xml:space="preserve"> Point one they will </w:t>
      </w:r>
      <w:proofErr w:type="gramStart"/>
      <w:r>
        <w:t>elaborate</w:t>
      </w:r>
      <w:proofErr w:type="gramEnd"/>
      <w:r>
        <w:t xml:space="preserve"> the concept of intersectionality through examples of lived experience. And second, they will define heteronormativity and cis normativity. Third, they will describe identities as historically and culturally constructed. And fourth, they will map categories of sexuality and gender to other social differences and to hierarchies of power.</w:t>
      </w:r>
    </w:p>
    <w:p w14:paraId="29E5F0E3" w14:textId="6FA73B31" w:rsidR="00A6615D" w:rsidRDefault="01A9B05A" w:rsidP="559F4D20">
      <w:r>
        <w:t xml:space="preserve"> The third expected learning outcome is that the successful student will understand that sexuality and gender are constituted and contested through race, ethnicity, settler colonialism, and the transatlantic slave trade. Point one they will critique and historicist binary constructions of sexuality and gender as legacies of settler colonialism and the transatlantic slave trade. Second, they will recognize that gender and sexuality continue to expand and change historically and culturally.</w:t>
      </w:r>
    </w:p>
    <w:p w14:paraId="2ADA9497" w14:textId="14F7260C" w:rsidR="00A6615D" w:rsidRDefault="01A9B05A" w:rsidP="559F4D20">
      <w:r>
        <w:t xml:space="preserve"> And third, they will articulate the impact of scientific racism and sexology on the medical practices involving LGBTQ+ individuals and communities. The fourth ELO is the successful student will practice cultural humility in their everyday healthcare practice with all patients. The first point is to recognize local and national LGBTQ+ resources that you can utilize in your practice and share with your community.</w:t>
      </w:r>
    </w:p>
    <w:p w14:paraId="2C078E63" w14:textId="15D72AA8" w:rsidR="00A6615D" w:rsidRDefault="01A9B05A" w:rsidP="559F4D20">
      <w:r>
        <w:t xml:space="preserve"> And secondly, you can </w:t>
      </w:r>
      <w:proofErr w:type="gramStart"/>
      <w:r>
        <w:t>engage</w:t>
      </w:r>
      <w:proofErr w:type="gramEnd"/>
      <w:r>
        <w:t xml:space="preserve"> self-criticism and self-reflection as an ongoing iterative process to recognize and disrupt one's cultural and personal biases. Third, to examine one's healthcare practices, space, and bureaucratic forms for heteronormative and cis normative biases.</w:t>
      </w:r>
    </w:p>
    <w:p w14:paraId="1198A757" w14:textId="77777777" w:rsidR="00773A6F" w:rsidRPr="00773A6F" w:rsidRDefault="00773A6F" w:rsidP="00773A6F">
      <w:r w:rsidRPr="00773A6F">
        <w:t>[Shannon Winnubst]</w:t>
      </w:r>
    </w:p>
    <w:p w14:paraId="28587D40" w14:textId="77777777" w:rsidR="00773A6F" w:rsidRPr="00773A6F" w:rsidRDefault="00773A6F" w:rsidP="00773A6F">
      <w:r w:rsidRPr="00773A6F">
        <w:t xml:space="preserve"> In this module, we're going to define the core terms that are referenced across the certificate. And we're also going to go into histories that matter. There are deeper histories from contemporary scholarship in the complexities of sexuality and gender that matter a great deal to the everyday conversations, and certainly the health practices we are seeing for LGBTQ+ individuals and communities.</w:t>
      </w:r>
    </w:p>
    <w:p w14:paraId="65C9CAC4" w14:textId="77777777" w:rsidR="00773A6F" w:rsidRPr="00773A6F" w:rsidRDefault="00773A6F" w:rsidP="00773A6F">
      <w:r w:rsidRPr="00773A6F">
        <w:t xml:space="preserve">This module should provide </w:t>
      </w:r>
      <w:proofErr w:type="gramStart"/>
      <w:r w:rsidRPr="00773A6F">
        <w:t>you</w:t>
      </w:r>
      <w:proofErr w:type="gramEnd"/>
      <w:r w:rsidRPr="00773A6F">
        <w:t xml:space="preserve"> a cultural background for </w:t>
      </w:r>
      <w:proofErr w:type="gramStart"/>
      <w:r w:rsidRPr="00773A6F">
        <w:t>all of</w:t>
      </w:r>
      <w:proofErr w:type="gramEnd"/>
      <w:r w:rsidRPr="00773A6F">
        <w:t xml:space="preserve"> the other modules. It will also deepen and give texture to many of the core terms and concepts. The expected learning outcomes of this module are the following one. Define intersectionality two. Define heteronormativity and cis normativity. Three. Critique and historicist. The gender binary as the effect of settler colonialism and the transatlantic slave trade.</w:t>
      </w:r>
    </w:p>
    <w:p w14:paraId="0974A07A" w14:textId="77777777" w:rsidR="00773A6F" w:rsidRPr="00773A6F" w:rsidRDefault="00773A6F" w:rsidP="00773A6F">
      <w:r w:rsidRPr="00773A6F">
        <w:t xml:space="preserve">Four. Articulate the impact of scientific racism and sexology on the medical practices involving LGBTQ+ individuals and communities. And five recognize that gender and sexuality continue to expand and change historically and culturally. First, we're going to go over the core concepts that are that ground the certificate. This certificate is rooted in a </w:t>
      </w:r>
      <w:r w:rsidRPr="00773A6F">
        <w:lastRenderedPageBreak/>
        <w:t>feminist study of social power. The first concept then, is one that I'm thinking a lot of you have heard a great deal about, and you may even use in your everyday practice in life.</w:t>
      </w:r>
    </w:p>
    <w:p w14:paraId="5A3D2D41" w14:textId="77777777" w:rsidR="00773A6F" w:rsidRPr="00773A6F" w:rsidRDefault="00773A6F" w:rsidP="00773A6F">
      <w:r w:rsidRPr="00773A6F">
        <w:t xml:space="preserve">The term is intersectionality. This term was coined by Kimberlé Crenshaw, who is Isidor and Seville Sulzbacher professor of law at Columbia University </w:t>
      </w:r>
      <w:proofErr w:type="gramStart"/>
      <w:r w:rsidRPr="00773A6F">
        <w:t>and also</w:t>
      </w:r>
      <w:proofErr w:type="gramEnd"/>
      <w:r w:rsidRPr="00773A6F">
        <w:t xml:space="preserve"> a distinguished professor of law at UCLA. Professor Ken Crenshaw wrote two crucial essays that launched the concept of intersectionality. In 1989, she wrote D Marginalizing the Intersection of Race and Sex. A black Feminist Critique of anti-discrimination doctrine, feminist theory, and anti-racist politics.</w:t>
      </w:r>
    </w:p>
    <w:p w14:paraId="77FDF4A5" w14:textId="77777777" w:rsidR="00773A6F" w:rsidRPr="00773A6F" w:rsidRDefault="00773A6F" w:rsidP="00773A6F">
      <w:r w:rsidRPr="00773A6F">
        <w:t>And in 1993 she wrote Mapping the Margins Intersectionality, Identity Politics, politics, and the Violence Against Women of Color. There are two things I want to call your attention to here. One. Kimberlé Crenshaw is a legal scholar. Her interventions in these essays were into legal theories and practices, places where there is only a single axis of analysis for any kind of problem that comes before the law.</w:t>
      </w:r>
    </w:p>
    <w:p w14:paraId="649F5C91" w14:textId="77777777" w:rsidR="00773A6F" w:rsidRPr="00773A6F" w:rsidRDefault="00773A6F" w:rsidP="00773A6F">
      <w:r w:rsidRPr="00773A6F">
        <w:t xml:space="preserve">The problem then, and the problem that intersectionality was created to solve, is the way that the identity of a black woman </w:t>
      </w:r>
      <w:proofErr w:type="gramStart"/>
      <w:r w:rsidRPr="00773A6F">
        <w:t>was not able to</w:t>
      </w:r>
      <w:proofErr w:type="gramEnd"/>
      <w:r w:rsidRPr="00773A6F">
        <w:t xml:space="preserve"> be conceptualized in the law. The law could only think through one axis at a time, race or gender. She had to either be black or she had to be a woman. As Crenshaw develops this concept.</w:t>
      </w:r>
    </w:p>
    <w:p w14:paraId="50AF25FA" w14:textId="77777777" w:rsidR="00773A6F" w:rsidRPr="00773A6F" w:rsidRDefault="00773A6F" w:rsidP="00773A6F">
      <w:r w:rsidRPr="00773A6F">
        <w:t xml:space="preserve">She </w:t>
      </w:r>
      <w:proofErr w:type="gramStart"/>
      <w:r w:rsidRPr="00773A6F">
        <w:t>enters into</w:t>
      </w:r>
      <w:proofErr w:type="gramEnd"/>
      <w:r w:rsidRPr="00773A6F">
        <w:t xml:space="preserve"> two kinds of metaphors. The first, the one that's best known, is literally a traffic intersection, where we can conceptualize and visualize that the black woman stands at the center of two roads. Race and gender. Remember, again, this is about legal studies. This is about trying to focus the experience of black women that </w:t>
      </w:r>
      <w:proofErr w:type="gramStart"/>
      <w:r w:rsidRPr="00773A6F">
        <w:t>is not able to</w:t>
      </w:r>
      <w:proofErr w:type="gramEnd"/>
      <w:r w:rsidRPr="00773A6F">
        <w:t xml:space="preserve"> be conceptualized within the law.</w:t>
      </w:r>
    </w:p>
    <w:p w14:paraId="6A50D8F6" w14:textId="77777777" w:rsidR="00773A6F" w:rsidRPr="00773A6F" w:rsidRDefault="00773A6F" w:rsidP="00773A6F">
      <w:r w:rsidRPr="00773A6F">
        <w:t xml:space="preserve"> The second metaphor, which is less known, and I think often more helpful to understanding what Crenshaw is up to, is that of a basement. The metaphor of the basement </w:t>
      </w:r>
      <w:proofErr w:type="gramStart"/>
      <w:r w:rsidRPr="00773A6F">
        <w:t>is shows</w:t>
      </w:r>
      <w:proofErr w:type="gramEnd"/>
      <w:r w:rsidRPr="00773A6F">
        <w:t xml:space="preserve"> us how the categories of social difference compound one upon another. </w:t>
      </w:r>
      <w:proofErr w:type="gramStart"/>
      <w:r w:rsidRPr="00773A6F">
        <w:t>The more</w:t>
      </w:r>
      <w:proofErr w:type="gramEnd"/>
      <w:r w:rsidRPr="00773A6F">
        <w:t xml:space="preserve"> categories and identity </w:t>
      </w:r>
      <w:proofErr w:type="gramStart"/>
      <w:r w:rsidRPr="00773A6F">
        <w:t>holds</w:t>
      </w:r>
      <w:proofErr w:type="gramEnd"/>
      <w:r w:rsidRPr="00773A6F">
        <w:t>. So, for example, in the basement, the person with no category of discrimination, those people are outside the basement, standing on the ceiling of the basement.</w:t>
      </w:r>
    </w:p>
    <w:p w14:paraId="3AA039D9" w14:textId="77777777" w:rsidR="00773A6F" w:rsidRPr="00773A6F" w:rsidRDefault="00773A6F" w:rsidP="00773A6F">
      <w:r w:rsidRPr="00773A6F">
        <w:t xml:space="preserve">The person with one category of discrimination, for example, only race or only gender, or only sexuality, are closest to the top of the basement. </w:t>
      </w:r>
      <w:proofErr w:type="gramStart"/>
      <w:r w:rsidRPr="00773A6F">
        <w:t>Persons</w:t>
      </w:r>
      <w:proofErr w:type="gramEnd"/>
      <w:r w:rsidRPr="00773A6F">
        <w:t xml:space="preserve"> with two categories are below them. Persons with three categories are below them, and so on. The aim, of course, of the basement metaphor is that to be fully free and liberated, one should be out of the basement.</w:t>
      </w:r>
    </w:p>
    <w:p w14:paraId="2FD80390" w14:textId="77777777" w:rsidR="00773A6F" w:rsidRPr="00773A6F" w:rsidRDefault="00773A6F" w:rsidP="00773A6F">
      <w:r w:rsidRPr="00773A6F">
        <w:lastRenderedPageBreak/>
        <w:t xml:space="preserve"> Again, what we want to see is that in Professor Crenshaw's development of this concept of intersectionality, her efforts are rooted in the attempt to make black women legible to the law. The correction to a single axis analysis, especially in legal studies, is what this concept is developed to do. But it also has become a powerful model for the compounding qualitative effect of multiple forms of social difference.</w:t>
      </w:r>
    </w:p>
    <w:p w14:paraId="0D0D7AF7" w14:textId="77777777" w:rsidR="00773A6F" w:rsidRPr="00773A6F" w:rsidRDefault="00773A6F" w:rsidP="00773A6F">
      <w:r w:rsidRPr="00773A6F">
        <w:t xml:space="preserve"> As such, it has become quite popular, and it has been mainstreamed into all kinds of meanings. You'll hear a range of meanings across the modules in the certificate, or those that are most popular </w:t>
      </w:r>
      <w:proofErr w:type="gramStart"/>
      <w:r w:rsidRPr="00773A6F">
        <w:t>is</w:t>
      </w:r>
      <w:proofErr w:type="gramEnd"/>
      <w:r w:rsidRPr="00773A6F">
        <w:t xml:space="preserve"> often. Intersectionality </w:t>
      </w:r>
      <w:proofErr w:type="gramStart"/>
      <w:r w:rsidRPr="00773A6F">
        <w:t>really just</w:t>
      </w:r>
      <w:proofErr w:type="gramEnd"/>
      <w:r w:rsidRPr="00773A6F">
        <w:t xml:space="preserve"> stands in for race. To give an intersectional analysis means you're suddenly paying attention to race. Or secondly, it can sometimes mean that it is the lived experience of people of color.</w:t>
      </w:r>
    </w:p>
    <w:p w14:paraId="59330C6D" w14:textId="77777777" w:rsidR="00773A6F" w:rsidRPr="00773A6F" w:rsidRDefault="00773A6F" w:rsidP="00773A6F">
      <w:r w:rsidRPr="00773A6F">
        <w:t xml:space="preserve"> And another connotation you'll hear in the modules is that it refers to the whole person or the whole body, and so it calls forth a holistic analysis. The direct definition that I would like you to carry with you into your healthcare practices and your lives is that intersectionality helps us to understand that categories of social difference are intertwined and multidimensional.</w:t>
      </w:r>
    </w:p>
    <w:p w14:paraId="1670A25E" w14:textId="77777777" w:rsidR="00773A6F" w:rsidRPr="00773A6F" w:rsidRDefault="00773A6F" w:rsidP="00773A6F">
      <w:r w:rsidRPr="00773A6F">
        <w:t xml:space="preserve"> Core concept number two heteronormativity. Heteronormativity. It is a system that defaults to heterosexuality as the norm, or even sometimes as the natural as a dominant system. Heteronormativity allows heterosexuality to travel in the world as if it were invisible and unmarked. Even a universal default for all </w:t>
      </w:r>
      <w:proofErr w:type="gramStart"/>
      <w:r w:rsidRPr="00773A6F">
        <w:t>persons</w:t>
      </w:r>
      <w:proofErr w:type="gramEnd"/>
      <w:r w:rsidRPr="00773A6F">
        <w:t xml:space="preserve">. Consider all straight people are not identifying as heterosexual. </w:t>
      </w:r>
      <w:proofErr w:type="gramStart"/>
      <w:r w:rsidRPr="00773A6F">
        <w:t>They're identifying</w:t>
      </w:r>
      <w:proofErr w:type="gramEnd"/>
      <w:r w:rsidRPr="00773A6F">
        <w:t xml:space="preserve"> as individuals.</w:t>
      </w:r>
    </w:p>
    <w:p w14:paraId="7A11B1C8" w14:textId="77777777" w:rsidR="00773A6F" w:rsidRPr="00773A6F" w:rsidRDefault="00773A6F" w:rsidP="00773A6F">
      <w:r w:rsidRPr="00773A6F">
        <w:t>I offer you a thought experiment. Imagine if straight people had to come out as straight. That's the power of heteronormativity. The third term is cis normativity. You can see here the image of Laverne Cox on the cover of Time magazine in 2014, which was seen as the trans tipping point where trans folks came into greater public circulation and visibility as that began to emerge.</w:t>
      </w:r>
    </w:p>
    <w:p w14:paraId="13DE4A5B" w14:textId="77777777" w:rsidR="00773A6F" w:rsidRPr="00773A6F" w:rsidRDefault="00773A6F" w:rsidP="00773A6F">
      <w:r w:rsidRPr="00773A6F">
        <w:t xml:space="preserve"> This term, cis normativity also began to emerge </w:t>
      </w:r>
      <w:proofErr w:type="gramStart"/>
      <w:r w:rsidRPr="00773A6F">
        <w:t>in order to</w:t>
      </w:r>
      <w:proofErr w:type="gramEnd"/>
      <w:r w:rsidRPr="00773A6F">
        <w:t xml:space="preserve"> designate the system that is allowing for trans folks to be pathologized. So cis normativity is a crucial concept to understand it. It denotes a system that defaults to cisgender as the norm or even as the natural. So, let's take the term </w:t>
      </w:r>
      <w:proofErr w:type="gramStart"/>
      <w:r w:rsidRPr="00773A6F">
        <w:t>apart</w:t>
      </w:r>
      <w:proofErr w:type="gramEnd"/>
      <w:r w:rsidRPr="00773A6F">
        <w:t xml:space="preserve"> the term cis normative. The Latin term cis literally </w:t>
      </w:r>
      <w:proofErr w:type="gramStart"/>
      <w:r w:rsidRPr="00773A6F">
        <w:t xml:space="preserve">means </w:t>
      </w:r>
      <w:proofErr w:type="gramEnd"/>
      <w:r w:rsidRPr="00773A6F">
        <w:t xml:space="preserve">on the side </w:t>
      </w:r>
      <w:proofErr w:type="gramStart"/>
      <w:r w:rsidRPr="00773A6F">
        <w:t>of</w:t>
      </w:r>
      <w:proofErr w:type="gramEnd"/>
      <w:r w:rsidRPr="00773A6F">
        <w:t>.</w:t>
      </w:r>
    </w:p>
    <w:p w14:paraId="51D752E9" w14:textId="77777777" w:rsidR="00773A6F" w:rsidRPr="00773A6F" w:rsidRDefault="00773A6F" w:rsidP="00773A6F">
      <w:r w:rsidRPr="00773A6F">
        <w:t>So, when you say someone is cisgender, you are saying that the gender expression is on the side of the sex that was assigned at birth to that person. On the other hand, the Latin term trans means on the other side of or also across from. So, when someone identifies as transgender, then they are they are expressing their gender in a way that is on the other side of the sex.</w:t>
      </w:r>
    </w:p>
    <w:p w14:paraId="4C9483EB" w14:textId="77777777" w:rsidR="00773A6F" w:rsidRPr="00773A6F" w:rsidRDefault="00773A6F" w:rsidP="00773A6F">
      <w:r w:rsidRPr="00773A6F">
        <w:lastRenderedPageBreak/>
        <w:t xml:space="preserve"> They were assigned at birth. CIS normativity is a term that medical academics began using back in the 1990s, but it did not </w:t>
      </w:r>
      <w:proofErr w:type="gramStart"/>
      <w:r w:rsidRPr="00773A6F">
        <w:t>enter into</w:t>
      </w:r>
      <w:proofErr w:type="gramEnd"/>
      <w:r w:rsidRPr="00773A6F">
        <w:t xml:space="preserve"> the Oxford English Dictionary, which is a standard metric to understand when words become mainstreamed. Until 2015. The core of cis normativity is the gender binary. That one can only be male or masculine or female and feminine.</w:t>
      </w:r>
    </w:p>
    <w:p w14:paraId="5DF9215B" w14:textId="77777777" w:rsidR="00773A6F" w:rsidRPr="00773A6F" w:rsidRDefault="00773A6F" w:rsidP="00773A6F">
      <w:pPr>
        <w:keepNext/>
        <w:keepLines/>
        <w:spacing w:before="360" w:after="80" w:line="278" w:lineRule="auto"/>
        <w:outlineLvl w:val="0"/>
        <w:rPr>
          <w:rFonts w:ascii="Aptos Display" w:eastAsia="Times New Roman" w:hAnsi="Aptos Display" w:cs="Times New Roman"/>
          <w:color w:val="0F4761" w:themeColor="accent1" w:themeShade="BF"/>
          <w:sz w:val="40"/>
          <w:szCs w:val="40"/>
        </w:rPr>
      </w:pPr>
      <w:r w:rsidRPr="00773A6F">
        <w:rPr>
          <w:rFonts w:ascii="Aptos Display" w:eastAsia="Times New Roman" w:hAnsi="Aptos Display" w:cs="Times New Roman"/>
          <w:color w:val="0F4761" w:themeColor="accent1" w:themeShade="BF"/>
          <w:sz w:val="40"/>
          <w:szCs w:val="40"/>
        </w:rPr>
        <w:t>Sexuality and Gender in Motion Video Transcript</w:t>
      </w:r>
    </w:p>
    <w:p w14:paraId="3981818B" w14:textId="77777777" w:rsidR="00773A6F" w:rsidRPr="00773A6F" w:rsidRDefault="00773A6F" w:rsidP="00773A6F">
      <w:pPr>
        <w:spacing w:line="278" w:lineRule="auto"/>
        <w:rPr>
          <w:rFonts w:ascii="Aptos" w:eastAsia="Times New Roman" w:hAnsi="Aptos" w:cs="Times New Roman"/>
        </w:rPr>
      </w:pPr>
      <w:r w:rsidRPr="00773A6F">
        <w:rPr>
          <w:rFonts w:ascii="Aptos" w:eastAsia="Times New Roman" w:hAnsi="Aptos" w:cs="Times New Roman"/>
        </w:rPr>
        <w:t xml:space="preserve">[Shannon Winnubst] I want to talk about what I call sexuality and gender in motion. As I've said, sexuality and gender </w:t>
      </w:r>
      <w:proofErr w:type="gramStart"/>
      <w:r w:rsidRPr="00773A6F">
        <w:rPr>
          <w:rFonts w:ascii="Aptos" w:eastAsia="Times New Roman" w:hAnsi="Aptos" w:cs="Times New Roman"/>
        </w:rPr>
        <w:t>are ever</w:t>
      </w:r>
      <w:proofErr w:type="gramEnd"/>
      <w:r w:rsidRPr="00773A6F">
        <w:rPr>
          <w:rFonts w:ascii="Aptos" w:eastAsia="Times New Roman" w:hAnsi="Aptos" w:cs="Times New Roman"/>
        </w:rPr>
        <w:t xml:space="preserve"> changing cultural and historical phenomena. And I'll continue to talk about that in a moment. Here I want to talk about three kinds of basic things that you'll need to get familiar with as you move into other modules. The first is the acronyms.</w:t>
      </w:r>
    </w:p>
    <w:p w14:paraId="38537109" w14:textId="77777777" w:rsidR="00773A6F" w:rsidRPr="00773A6F" w:rsidRDefault="00773A6F" w:rsidP="00773A6F">
      <w:pPr>
        <w:spacing w:line="278" w:lineRule="auto"/>
        <w:rPr>
          <w:rFonts w:ascii="Aptos" w:eastAsia="Times New Roman" w:hAnsi="Aptos" w:cs="Times New Roman"/>
        </w:rPr>
      </w:pPr>
      <w:r w:rsidRPr="00773A6F">
        <w:rPr>
          <w:rFonts w:ascii="Aptos" w:eastAsia="Times New Roman" w:hAnsi="Aptos" w:cs="Times New Roman"/>
        </w:rPr>
        <w:t xml:space="preserve">They just keep proliferating. </w:t>
      </w:r>
      <w:proofErr w:type="gramStart"/>
      <w:r w:rsidRPr="00773A6F">
        <w:rPr>
          <w:rFonts w:ascii="Aptos" w:eastAsia="Times New Roman" w:hAnsi="Aptos" w:cs="Times New Roman"/>
        </w:rPr>
        <w:t>So</w:t>
      </w:r>
      <w:proofErr w:type="gramEnd"/>
      <w:r w:rsidRPr="00773A6F">
        <w:rPr>
          <w:rFonts w:ascii="Aptos" w:eastAsia="Times New Roman" w:hAnsi="Aptos" w:cs="Times New Roman"/>
        </w:rPr>
        <w:t xml:space="preserve"> some of the acronyms that you'll hear in this </w:t>
      </w:r>
      <w:proofErr w:type="gramStart"/>
      <w:r w:rsidRPr="00773A6F">
        <w:rPr>
          <w:rFonts w:ascii="Aptos" w:eastAsia="Times New Roman" w:hAnsi="Aptos" w:cs="Times New Roman"/>
        </w:rPr>
        <w:t>certificate,</w:t>
      </w:r>
      <w:proofErr w:type="gramEnd"/>
      <w:r w:rsidRPr="00773A6F">
        <w:rPr>
          <w:rFonts w:ascii="Aptos" w:eastAsia="Times New Roman" w:hAnsi="Aptos" w:cs="Times New Roman"/>
        </w:rPr>
        <w:t xml:space="preserve"> are the following. One is SGM. This is used primarily in medical practices. It refers to sexual and gender minorities. Another is SOGI This is used more in political, policy driven groups, particularly when they're thinking trans nationally. It refers to sexual orientation and gender identity.</w:t>
      </w:r>
    </w:p>
    <w:p w14:paraId="7424414E" w14:textId="77777777" w:rsidR="00773A6F" w:rsidRPr="00773A6F" w:rsidRDefault="00773A6F" w:rsidP="00773A6F">
      <w:pPr>
        <w:spacing w:line="278" w:lineRule="auto"/>
        <w:rPr>
          <w:rFonts w:ascii="Aptos" w:eastAsia="Times New Roman" w:hAnsi="Aptos" w:cs="Times New Roman"/>
        </w:rPr>
      </w:pPr>
      <w:r w:rsidRPr="00773A6F">
        <w:rPr>
          <w:rFonts w:ascii="Aptos" w:eastAsia="Times New Roman" w:hAnsi="Aptos" w:cs="Times New Roman"/>
        </w:rPr>
        <w:t>And then we have a stream of other possibilities that that branch out from. And this is a bit kind of logical, but there is no chronology here from LG. Just lesbian, gay, LGB, lesbian, gay, bisexual, LGBTQ, lesbian, gay, bisexual, queer, like, LGBTQ, lesbian, gay, bisexual, trans, queer, LGBTQIA, LGBT, lesbian, gay, bisexual, trans, queer, intersex or inquiring asexual+.</w:t>
      </w:r>
    </w:p>
    <w:p w14:paraId="2DEA41C7" w14:textId="77777777" w:rsidR="00773A6F" w:rsidRPr="00773A6F" w:rsidRDefault="00773A6F" w:rsidP="00773A6F">
      <w:pPr>
        <w:spacing w:line="278" w:lineRule="auto"/>
        <w:rPr>
          <w:rFonts w:ascii="Aptos" w:eastAsia="Times New Roman" w:hAnsi="Aptos" w:cs="Times New Roman"/>
        </w:rPr>
      </w:pPr>
      <w:r w:rsidRPr="00773A6F">
        <w:rPr>
          <w:rFonts w:ascii="Aptos" w:eastAsia="Times New Roman" w:hAnsi="Aptos" w:cs="Times New Roman"/>
        </w:rPr>
        <w:t>And the one that we've landed on for the name of the certificate, which is LGBTQ+. The plus indicates the constant ongoing kind of development and expansiveness as these communities and identities continue to change. Another aspect about these acronyms and about working with them under the umbrella of LGBTQ+ is that these things don't refer to the same thing.</w:t>
      </w:r>
    </w:p>
    <w:p w14:paraId="0EEA2D43" w14:textId="77777777" w:rsidR="00773A6F" w:rsidRPr="00773A6F" w:rsidRDefault="00773A6F" w:rsidP="00773A6F">
      <w:pPr>
        <w:spacing w:line="278" w:lineRule="auto"/>
        <w:rPr>
          <w:rFonts w:ascii="Aptos" w:eastAsia="Times New Roman" w:hAnsi="Aptos" w:cs="Times New Roman"/>
        </w:rPr>
      </w:pPr>
      <w:r w:rsidRPr="00773A6F">
        <w:rPr>
          <w:rFonts w:ascii="Aptos" w:eastAsia="Times New Roman" w:hAnsi="Aptos" w:cs="Times New Roman"/>
        </w:rPr>
        <w:t xml:space="preserve">Right. LGB lesbian, Gay, bisexual and queer. Although queer floats in its own space, really? LGB refers to sexuality, to sexual practices, to sexual orientations, to the ways we identify these a VR sexuality. The T refers to gender. The T refers to gender expressions. Gender identities, sexuality, and gender are deeply intertwined, and changes </w:t>
      </w:r>
      <w:proofErr w:type="gramStart"/>
      <w:r w:rsidRPr="00773A6F">
        <w:rPr>
          <w:rFonts w:ascii="Aptos" w:eastAsia="Times New Roman" w:hAnsi="Aptos" w:cs="Times New Roman"/>
        </w:rPr>
        <w:t>in</w:t>
      </w:r>
      <w:proofErr w:type="gramEnd"/>
      <w:r w:rsidRPr="00773A6F">
        <w:rPr>
          <w:rFonts w:ascii="Aptos" w:eastAsia="Times New Roman" w:hAnsi="Aptos" w:cs="Times New Roman"/>
        </w:rPr>
        <w:t xml:space="preserve"> 1st May in fact precipitate changes in another, but they don't need to.</w:t>
      </w:r>
    </w:p>
    <w:p w14:paraId="48D71F22" w14:textId="77777777" w:rsidR="00773A6F" w:rsidRPr="00773A6F" w:rsidRDefault="00773A6F" w:rsidP="00773A6F">
      <w:pPr>
        <w:spacing w:line="278" w:lineRule="auto"/>
        <w:rPr>
          <w:rFonts w:ascii="Aptos" w:eastAsia="Times New Roman" w:hAnsi="Aptos" w:cs="Times New Roman"/>
        </w:rPr>
      </w:pPr>
      <w:r w:rsidRPr="00773A6F">
        <w:rPr>
          <w:rFonts w:ascii="Aptos" w:eastAsia="Times New Roman" w:hAnsi="Aptos" w:cs="Times New Roman"/>
        </w:rPr>
        <w:t xml:space="preserve">And one of the things that I believe you'll explore further and learn more about across these modules is when and how to bring them together, and when and how to let them float </w:t>
      </w:r>
      <w:r w:rsidRPr="00773A6F">
        <w:rPr>
          <w:rFonts w:ascii="Aptos" w:eastAsia="Times New Roman" w:hAnsi="Aptos" w:cs="Times New Roman"/>
        </w:rPr>
        <w:lastRenderedPageBreak/>
        <w:t>separately. Other terms that you will also use here, acronyms that you'll also hear in these modules include GNB, gender non-binary, GNC, gender nonconforming, TGNB transgender non-binary, and TGD, trans, gender diverse.</w:t>
      </w:r>
    </w:p>
    <w:p w14:paraId="7FD2333D" w14:textId="77777777" w:rsidR="00773A6F" w:rsidRPr="00773A6F" w:rsidRDefault="00773A6F" w:rsidP="00773A6F">
      <w:pPr>
        <w:spacing w:line="278" w:lineRule="auto"/>
        <w:rPr>
          <w:rFonts w:ascii="Aptos" w:eastAsia="Times New Roman" w:hAnsi="Aptos" w:cs="Times New Roman"/>
        </w:rPr>
      </w:pPr>
      <w:r w:rsidRPr="00773A6F">
        <w:rPr>
          <w:rFonts w:ascii="Aptos" w:eastAsia="Times New Roman" w:hAnsi="Aptos" w:cs="Times New Roman"/>
        </w:rPr>
        <w:t xml:space="preserve">There will be more as you continue to engage practical healthcare practices with LGBTQ+ individuals and identities. I assure you of this because as a professor, I learned a new acronym virtually every year from my students who are themselves expanding gender as </w:t>
      </w:r>
      <w:proofErr w:type="spellStart"/>
      <w:r w:rsidRPr="00773A6F">
        <w:rPr>
          <w:rFonts w:ascii="Aptos" w:eastAsia="Times New Roman" w:hAnsi="Aptos" w:cs="Times New Roman"/>
        </w:rPr>
        <w:t>as</w:t>
      </w:r>
      <w:proofErr w:type="spellEnd"/>
      <w:r w:rsidRPr="00773A6F">
        <w:rPr>
          <w:rFonts w:ascii="Aptos" w:eastAsia="Times New Roman" w:hAnsi="Aptos" w:cs="Times New Roman"/>
        </w:rPr>
        <w:t xml:space="preserve"> they come into adulthood. The final acronym that I want to go over with you, that's very important to our </w:t>
      </w:r>
      <w:proofErr w:type="gramStart"/>
      <w:r w:rsidRPr="00773A6F">
        <w:rPr>
          <w:rFonts w:ascii="Aptos" w:eastAsia="Times New Roman" w:hAnsi="Aptos" w:cs="Times New Roman"/>
        </w:rPr>
        <w:t>work</w:t>
      </w:r>
      <w:proofErr w:type="gramEnd"/>
      <w:r w:rsidRPr="00773A6F">
        <w:rPr>
          <w:rFonts w:ascii="Aptos" w:eastAsia="Times New Roman" w:hAnsi="Aptos" w:cs="Times New Roman"/>
        </w:rPr>
        <w:t xml:space="preserve"> in this in this certificate is the are the acronyms a AFAB and AMAB.</w:t>
      </w:r>
    </w:p>
    <w:p w14:paraId="3E04ADD6" w14:textId="77777777" w:rsidR="00773A6F" w:rsidRPr="00773A6F" w:rsidRDefault="00773A6F" w:rsidP="00773A6F">
      <w:pPr>
        <w:spacing w:line="278" w:lineRule="auto"/>
        <w:rPr>
          <w:rFonts w:ascii="Aptos" w:eastAsia="Times New Roman" w:hAnsi="Aptos" w:cs="Times New Roman"/>
        </w:rPr>
      </w:pPr>
      <w:r w:rsidRPr="00773A6F">
        <w:rPr>
          <w:rFonts w:ascii="Aptos" w:eastAsia="Times New Roman" w:hAnsi="Aptos" w:cs="Times New Roman"/>
        </w:rPr>
        <w:t>And I referenced these earlier when I was talking about CIS normativity. AFAB refers to assigned female at birth, and AMAB refers to assigned male at birth. These tend to be preferred ways of speaking about one's anatomy for trans and gender nonconforming gender expansive folks. We don't really want to talk about I'm a woman, but I'm a gender nonconforming.</w:t>
      </w:r>
    </w:p>
    <w:p w14:paraId="548DBC30" w14:textId="77777777" w:rsidR="00773A6F" w:rsidRPr="00773A6F" w:rsidRDefault="00773A6F" w:rsidP="00773A6F">
      <w:pPr>
        <w:spacing w:line="278" w:lineRule="auto"/>
        <w:rPr>
          <w:rFonts w:ascii="Aptos" w:eastAsia="Times New Roman" w:hAnsi="Aptos" w:cs="Times New Roman"/>
        </w:rPr>
      </w:pPr>
      <w:r w:rsidRPr="00773A6F">
        <w:rPr>
          <w:rFonts w:ascii="Aptos" w:eastAsia="Times New Roman" w:hAnsi="Aptos" w:cs="Times New Roman"/>
        </w:rPr>
        <w:t>We'd rather say I was AFAB. I am AFAB, but I'm gender nonconforming. Secondly, the identities themselves, identity for the communities and individuals in the LGBTQ+ community is a very kind of complex phenomenon. I've given you the images of the flags here, because it's an easy way to show that identities continue to change as they continue to morph.</w:t>
      </w:r>
    </w:p>
    <w:p w14:paraId="5C796849" w14:textId="77777777" w:rsidR="00773A6F" w:rsidRPr="00773A6F" w:rsidRDefault="00773A6F" w:rsidP="00773A6F">
      <w:pPr>
        <w:spacing w:line="278" w:lineRule="auto"/>
        <w:rPr>
          <w:rFonts w:ascii="Aptos" w:eastAsia="Times New Roman" w:hAnsi="Aptos" w:cs="Times New Roman"/>
        </w:rPr>
      </w:pPr>
      <w:r w:rsidRPr="00773A6F">
        <w:rPr>
          <w:rFonts w:ascii="Aptos" w:eastAsia="Times New Roman" w:hAnsi="Aptos" w:cs="Times New Roman"/>
        </w:rPr>
        <w:t xml:space="preserve">They continue to proliferate. Those flags are just, I think, 9 or 10, when you could find 30 to 40 different kinds of flags. The question of flags, again, thinking with my students here has become </w:t>
      </w:r>
      <w:proofErr w:type="gramStart"/>
      <w:r w:rsidRPr="00773A6F">
        <w:rPr>
          <w:rFonts w:ascii="Aptos" w:eastAsia="Times New Roman" w:hAnsi="Aptos" w:cs="Times New Roman"/>
        </w:rPr>
        <w:t>really important</w:t>
      </w:r>
      <w:proofErr w:type="gramEnd"/>
      <w:r w:rsidRPr="00773A6F">
        <w:rPr>
          <w:rFonts w:ascii="Aptos" w:eastAsia="Times New Roman" w:hAnsi="Aptos" w:cs="Times New Roman"/>
        </w:rPr>
        <w:t>, particularly to younger folks. And that tells us something about how they're finding identities and why they want to find identities related to their sexuality and gender expressions in lots of ways.</w:t>
      </w:r>
    </w:p>
    <w:p w14:paraId="38A2931C" w14:textId="77777777" w:rsidR="00773A6F" w:rsidRPr="00773A6F" w:rsidRDefault="00773A6F" w:rsidP="00773A6F">
      <w:pPr>
        <w:spacing w:line="278" w:lineRule="auto"/>
        <w:rPr>
          <w:rFonts w:ascii="Aptos" w:eastAsia="Times New Roman" w:hAnsi="Aptos" w:cs="Times New Roman"/>
        </w:rPr>
      </w:pPr>
      <w:r w:rsidRPr="00773A6F">
        <w:rPr>
          <w:rFonts w:ascii="Aptos" w:eastAsia="Times New Roman" w:hAnsi="Aptos" w:cs="Times New Roman"/>
        </w:rPr>
        <w:t>This is the harmful impact of heteronormativity and cis normativity. Notice that there isn't a straight flag and there isn't a cis flag. Again, this is because folks who are straight and folks who are cisgender do not come, do not go through a long process of trying to understand who they are in relation to their sexuality and gender. They simply live out their lives as individuals.</w:t>
      </w:r>
    </w:p>
    <w:p w14:paraId="4FF263CD" w14:textId="77777777" w:rsidR="00773A6F" w:rsidRPr="00773A6F" w:rsidRDefault="00773A6F" w:rsidP="00773A6F">
      <w:pPr>
        <w:spacing w:line="278" w:lineRule="auto"/>
        <w:rPr>
          <w:rFonts w:ascii="Aptos" w:eastAsia="Times New Roman" w:hAnsi="Aptos" w:cs="Times New Roman"/>
        </w:rPr>
      </w:pPr>
      <w:r w:rsidRPr="00773A6F">
        <w:rPr>
          <w:rFonts w:ascii="Aptos" w:eastAsia="Times New Roman" w:hAnsi="Aptos" w:cs="Times New Roman"/>
        </w:rPr>
        <w:t xml:space="preserve">When one is not a member of </w:t>
      </w:r>
      <w:proofErr w:type="gramStart"/>
      <w:r w:rsidRPr="00773A6F">
        <w:rPr>
          <w:rFonts w:ascii="Aptos" w:eastAsia="Times New Roman" w:hAnsi="Aptos" w:cs="Times New Roman"/>
        </w:rPr>
        <w:t>those normative kind</w:t>
      </w:r>
      <w:proofErr w:type="gramEnd"/>
      <w:r w:rsidRPr="00773A6F">
        <w:rPr>
          <w:rFonts w:ascii="Aptos" w:eastAsia="Times New Roman" w:hAnsi="Aptos" w:cs="Times New Roman"/>
        </w:rPr>
        <w:t xml:space="preserve"> of communities and identifications. The process of coming to one's identity, the process of coming out can be quite painful, quite traumatizing, and it can also be incredibly liberating. The key, though, is, and this is where the flags come in, is that </w:t>
      </w:r>
      <w:proofErr w:type="gramStart"/>
      <w:r w:rsidRPr="00773A6F">
        <w:rPr>
          <w:rFonts w:ascii="Aptos" w:eastAsia="Times New Roman" w:hAnsi="Aptos" w:cs="Times New Roman"/>
        </w:rPr>
        <w:t>the identity</w:t>
      </w:r>
      <w:proofErr w:type="gramEnd"/>
      <w:r w:rsidRPr="00773A6F">
        <w:rPr>
          <w:rFonts w:ascii="Aptos" w:eastAsia="Times New Roman" w:hAnsi="Aptos" w:cs="Times New Roman"/>
        </w:rPr>
        <w:t xml:space="preserve"> often becomes a way to find </w:t>
      </w:r>
      <w:proofErr w:type="gramStart"/>
      <w:r w:rsidRPr="00773A6F">
        <w:rPr>
          <w:rFonts w:ascii="Aptos" w:eastAsia="Times New Roman" w:hAnsi="Aptos" w:cs="Times New Roman"/>
        </w:rPr>
        <w:t>one's self</w:t>
      </w:r>
      <w:proofErr w:type="gramEnd"/>
      <w:r w:rsidRPr="00773A6F">
        <w:rPr>
          <w:rFonts w:ascii="Aptos" w:eastAsia="Times New Roman" w:hAnsi="Aptos" w:cs="Times New Roman"/>
        </w:rPr>
        <w:t xml:space="preserve">, </w:t>
      </w:r>
      <w:proofErr w:type="gramStart"/>
      <w:r w:rsidRPr="00773A6F">
        <w:rPr>
          <w:rFonts w:ascii="Aptos" w:eastAsia="Times New Roman" w:hAnsi="Aptos" w:cs="Times New Roman"/>
        </w:rPr>
        <w:t>and also</w:t>
      </w:r>
      <w:proofErr w:type="gramEnd"/>
      <w:r w:rsidRPr="00773A6F">
        <w:rPr>
          <w:rFonts w:ascii="Aptos" w:eastAsia="Times New Roman" w:hAnsi="Aptos" w:cs="Times New Roman"/>
        </w:rPr>
        <w:t xml:space="preserve"> to find community, to find who else might be going through the world in a way that you can connect to.</w:t>
      </w:r>
    </w:p>
    <w:p w14:paraId="20EB8604" w14:textId="77777777" w:rsidR="00773A6F" w:rsidRPr="00773A6F" w:rsidRDefault="00773A6F" w:rsidP="00773A6F">
      <w:pPr>
        <w:spacing w:line="278" w:lineRule="auto"/>
        <w:rPr>
          <w:rFonts w:ascii="Aptos" w:eastAsia="Times New Roman" w:hAnsi="Aptos" w:cs="Times New Roman"/>
        </w:rPr>
      </w:pPr>
      <w:proofErr w:type="gramStart"/>
      <w:r w:rsidRPr="00773A6F">
        <w:rPr>
          <w:rFonts w:ascii="Aptos" w:eastAsia="Times New Roman" w:hAnsi="Aptos" w:cs="Times New Roman"/>
        </w:rPr>
        <w:lastRenderedPageBreak/>
        <w:t>So</w:t>
      </w:r>
      <w:proofErr w:type="gramEnd"/>
      <w:r w:rsidRPr="00773A6F">
        <w:rPr>
          <w:rFonts w:ascii="Aptos" w:eastAsia="Times New Roman" w:hAnsi="Aptos" w:cs="Times New Roman"/>
        </w:rPr>
        <w:t xml:space="preserve"> the thing that I want to push on here is </w:t>
      </w:r>
      <w:proofErr w:type="gramStart"/>
      <w:r w:rsidRPr="00773A6F">
        <w:rPr>
          <w:rFonts w:ascii="Aptos" w:eastAsia="Times New Roman" w:hAnsi="Aptos" w:cs="Times New Roman"/>
        </w:rPr>
        <w:t>that,</w:t>
      </w:r>
      <w:proofErr w:type="gramEnd"/>
      <w:r w:rsidRPr="00773A6F">
        <w:rPr>
          <w:rFonts w:ascii="Aptos" w:eastAsia="Times New Roman" w:hAnsi="Aptos" w:cs="Times New Roman"/>
        </w:rPr>
        <w:t xml:space="preserve"> identities as they relate to the LGBTQ+ communities can be incredibly liberatory, but they can also become constraining little boxes to be forced to identify. According to one, sexuality can become a kind of process that haunts you throughout your life. I still remember when I was coming out in my early 20s where I would have to, like, struggle with that I had.</w:t>
      </w:r>
    </w:p>
    <w:p w14:paraId="0681196E" w14:textId="77777777" w:rsidR="00773A6F" w:rsidRPr="00773A6F" w:rsidRDefault="00773A6F" w:rsidP="00773A6F">
      <w:pPr>
        <w:spacing w:line="278" w:lineRule="auto"/>
        <w:rPr>
          <w:rFonts w:ascii="Aptos" w:eastAsia="Times New Roman" w:hAnsi="Aptos" w:cs="Times New Roman"/>
        </w:rPr>
      </w:pPr>
      <w:r w:rsidRPr="00773A6F">
        <w:rPr>
          <w:rFonts w:ascii="Aptos" w:eastAsia="Times New Roman" w:hAnsi="Aptos" w:cs="Times New Roman"/>
        </w:rPr>
        <w:t xml:space="preserve">It wasn't an easy process for me, and I would stand. I can remember this standing in front of a mirror and saying, well, you're a lesbian, or, well, you're queer. And it </w:t>
      </w:r>
      <w:proofErr w:type="gramStart"/>
      <w:r w:rsidRPr="00773A6F">
        <w:rPr>
          <w:rFonts w:ascii="Aptos" w:eastAsia="Times New Roman" w:hAnsi="Aptos" w:cs="Times New Roman"/>
        </w:rPr>
        <w:t>wasn't</w:t>
      </w:r>
      <w:proofErr w:type="gramEnd"/>
      <w:r w:rsidRPr="00773A6F">
        <w:rPr>
          <w:rFonts w:ascii="Aptos" w:eastAsia="Times New Roman" w:hAnsi="Aptos" w:cs="Times New Roman"/>
        </w:rPr>
        <w:t xml:space="preserve"> it wasn't always a pleasant experience. Sometimes it was celebratory, and other times it was like, well, this is what you are now, so be sure you're lining up.</w:t>
      </w:r>
    </w:p>
    <w:p w14:paraId="21B93980" w14:textId="77777777" w:rsidR="00773A6F" w:rsidRPr="00773A6F" w:rsidRDefault="00773A6F" w:rsidP="00773A6F">
      <w:pPr>
        <w:spacing w:line="278" w:lineRule="auto"/>
        <w:rPr>
          <w:rFonts w:ascii="Aptos" w:eastAsia="Times New Roman" w:hAnsi="Aptos" w:cs="Times New Roman"/>
        </w:rPr>
      </w:pPr>
      <w:r w:rsidRPr="00773A6F">
        <w:rPr>
          <w:rFonts w:ascii="Aptos" w:eastAsia="Times New Roman" w:hAnsi="Aptos" w:cs="Times New Roman"/>
        </w:rPr>
        <w:t xml:space="preserve">That's a bizarre lot of baggage that folks carry with them around something like sexuality and gender. And when they come into places of healthcare, </w:t>
      </w:r>
      <w:proofErr w:type="gramStart"/>
      <w:r w:rsidRPr="00773A6F">
        <w:rPr>
          <w:rFonts w:ascii="Aptos" w:eastAsia="Times New Roman" w:hAnsi="Aptos" w:cs="Times New Roman"/>
        </w:rPr>
        <w:t>all of</w:t>
      </w:r>
      <w:proofErr w:type="gramEnd"/>
      <w:r w:rsidRPr="00773A6F">
        <w:rPr>
          <w:rFonts w:ascii="Aptos" w:eastAsia="Times New Roman" w:hAnsi="Aptos" w:cs="Times New Roman"/>
        </w:rPr>
        <w:t xml:space="preserve"> that baggage </w:t>
      </w:r>
      <w:proofErr w:type="gramStart"/>
      <w:r w:rsidRPr="00773A6F">
        <w:rPr>
          <w:rFonts w:ascii="Aptos" w:eastAsia="Times New Roman" w:hAnsi="Aptos" w:cs="Times New Roman"/>
        </w:rPr>
        <w:t>is coming</w:t>
      </w:r>
      <w:proofErr w:type="gramEnd"/>
      <w:r w:rsidRPr="00773A6F">
        <w:rPr>
          <w:rFonts w:ascii="Aptos" w:eastAsia="Times New Roman" w:hAnsi="Aptos" w:cs="Times New Roman"/>
        </w:rPr>
        <w:t xml:space="preserve"> with them. I mention on the slide there the work of Michel Foucault, a very influential French social theorist who wrote The History of Sexuality in 1976. If you want to read further about the ways that identities can function as liberatory, they can also be confined.</w:t>
      </w:r>
    </w:p>
    <w:p w14:paraId="59DFA13D" w14:textId="77777777" w:rsidR="00773A6F" w:rsidRPr="00773A6F" w:rsidRDefault="00773A6F" w:rsidP="00773A6F">
      <w:pPr>
        <w:spacing w:line="278" w:lineRule="auto"/>
        <w:rPr>
          <w:rFonts w:ascii="Aptos" w:eastAsia="Times New Roman" w:hAnsi="Aptos" w:cs="Times New Roman"/>
        </w:rPr>
      </w:pPr>
      <w:r w:rsidRPr="00773A6F">
        <w:rPr>
          <w:rFonts w:ascii="Aptos" w:eastAsia="Times New Roman" w:hAnsi="Aptos" w:cs="Times New Roman"/>
        </w:rPr>
        <w:t xml:space="preserve">And as Foucault that puts it, they can also be ways, manners and techniques of surveillance, which, unfortunately, when the state is at odds with LGBTQ+ communities, the question of surveillance becomes </w:t>
      </w:r>
      <w:proofErr w:type="gramStart"/>
      <w:r w:rsidRPr="00773A6F">
        <w:rPr>
          <w:rFonts w:ascii="Aptos" w:eastAsia="Times New Roman" w:hAnsi="Aptos" w:cs="Times New Roman"/>
        </w:rPr>
        <w:t>more and more</w:t>
      </w:r>
      <w:proofErr w:type="gramEnd"/>
      <w:r w:rsidRPr="00773A6F">
        <w:rPr>
          <w:rFonts w:ascii="Aptos" w:eastAsia="Times New Roman" w:hAnsi="Aptos" w:cs="Times New Roman"/>
        </w:rPr>
        <w:t xml:space="preserve"> of a problem. The third section of </w:t>
      </w:r>
      <w:proofErr w:type="gramStart"/>
      <w:r w:rsidRPr="00773A6F">
        <w:rPr>
          <w:rFonts w:ascii="Aptos" w:eastAsia="Times New Roman" w:hAnsi="Aptos" w:cs="Times New Roman"/>
        </w:rPr>
        <w:t>the Sexuality</w:t>
      </w:r>
      <w:proofErr w:type="gramEnd"/>
      <w:r w:rsidRPr="00773A6F">
        <w:rPr>
          <w:rFonts w:ascii="Aptos" w:eastAsia="Times New Roman" w:hAnsi="Aptos" w:cs="Times New Roman"/>
        </w:rPr>
        <w:t xml:space="preserve"> and Gender in Motion is the question of pronouns. Depending on where you're coming from and what your experiences might be with the world, really, and with LGBTQ+ communities.</w:t>
      </w:r>
    </w:p>
    <w:p w14:paraId="733994C6" w14:textId="77777777" w:rsidR="00773A6F" w:rsidRPr="00773A6F" w:rsidRDefault="00773A6F" w:rsidP="00773A6F">
      <w:pPr>
        <w:spacing w:line="278" w:lineRule="auto"/>
        <w:rPr>
          <w:rFonts w:ascii="Aptos" w:eastAsia="Times New Roman" w:hAnsi="Aptos" w:cs="Times New Roman"/>
        </w:rPr>
      </w:pPr>
      <w:r w:rsidRPr="00773A6F">
        <w:rPr>
          <w:rFonts w:ascii="Aptos" w:eastAsia="Times New Roman" w:hAnsi="Aptos" w:cs="Times New Roman"/>
        </w:rPr>
        <w:t xml:space="preserve">The general question is, you know, what's up with the pronouns? The question of the </w:t>
      </w:r>
      <w:proofErr w:type="spellStart"/>
      <w:r w:rsidRPr="00773A6F">
        <w:rPr>
          <w:rFonts w:ascii="Aptos" w:eastAsia="Times New Roman" w:hAnsi="Aptos" w:cs="Times New Roman"/>
        </w:rPr>
        <w:t>the</w:t>
      </w:r>
      <w:proofErr w:type="spellEnd"/>
      <w:r w:rsidRPr="00773A6F">
        <w:rPr>
          <w:rFonts w:ascii="Aptos" w:eastAsia="Times New Roman" w:hAnsi="Aptos" w:cs="Times New Roman"/>
        </w:rPr>
        <w:t xml:space="preserve"> issue of preferring one's pronouns moved into mainstream U.S. culture very recently and very swiftly. This is important to recognize as we work with LGBTQ+ identities and individuals and communities, because there are there are certain kinds of generational </w:t>
      </w:r>
      <w:proofErr w:type="gramStart"/>
      <w:r w:rsidRPr="00773A6F">
        <w:rPr>
          <w:rFonts w:ascii="Aptos" w:eastAsia="Times New Roman" w:hAnsi="Aptos" w:cs="Times New Roman"/>
        </w:rPr>
        <w:t>and also</w:t>
      </w:r>
      <w:proofErr w:type="gramEnd"/>
      <w:r w:rsidRPr="00773A6F">
        <w:rPr>
          <w:rFonts w:ascii="Aptos" w:eastAsia="Times New Roman" w:hAnsi="Aptos" w:cs="Times New Roman"/>
        </w:rPr>
        <w:t xml:space="preserve"> geographic graphic, perhaps even political, cultural, religious shifts and transformations.</w:t>
      </w:r>
    </w:p>
    <w:p w14:paraId="030D5430" w14:textId="77777777" w:rsidR="00773A6F" w:rsidRPr="00773A6F" w:rsidRDefault="00773A6F" w:rsidP="00773A6F">
      <w:pPr>
        <w:spacing w:line="278" w:lineRule="auto"/>
        <w:rPr>
          <w:rFonts w:ascii="Aptos" w:eastAsia="Times New Roman" w:hAnsi="Aptos" w:cs="Times New Roman"/>
        </w:rPr>
      </w:pPr>
      <w:r w:rsidRPr="00773A6F">
        <w:rPr>
          <w:rFonts w:ascii="Aptos" w:eastAsia="Times New Roman" w:hAnsi="Aptos" w:cs="Times New Roman"/>
        </w:rPr>
        <w:t xml:space="preserve">Not everyone is going to be comfortable with preferred pronouns. Other folks are going to be perhaps quite concerned about their preferred pronouns. </w:t>
      </w:r>
      <w:proofErr w:type="gramStart"/>
      <w:r w:rsidRPr="00773A6F">
        <w:rPr>
          <w:rFonts w:ascii="Aptos" w:eastAsia="Times New Roman" w:hAnsi="Aptos" w:cs="Times New Roman"/>
        </w:rPr>
        <w:t>All of</w:t>
      </w:r>
      <w:proofErr w:type="gramEnd"/>
      <w:r w:rsidRPr="00773A6F">
        <w:rPr>
          <w:rFonts w:ascii="Aptos" w:eastAsia="Times New Roman" w:hAnsi="Aptos" w:cs="Times New Roman"/>
        </w:rPr>
        <w:t xml:space="preserve"> these practices need to be a part of how we're understanding the lives of LGBTQ+ individuals and communities. </w:t>
      </w:r>
      <w:proofErr w:type="gramStart"/>
      <w:r w:rsidRPr="00773A6F">
        <w:rPr>
          <w:rFonts w:ascii="Aptos" w:eastAsia="Times New Roman" w:hAnsi="Aptos" w:cs="Times New Roman"/>
        </w:rPr>
        <w:t>I myself</w:t>
      </w:r>
      <w:proofErr w:type="gramEnd"/>
      <w:r w:rsidRPr="00773A6F">
        <w:rPr>
          <w:rFonts w:ascii="Aptos" w:eastAsia="Times New Roman" w:hAnsi="Aptos" w:cs="Times New Roman"/>
        </w:rPr>
        <w:t>, given the generation I am, didn't give you my preferred pronouns at the beginning of this module, and I should have, because that's a good standard practice.</w:t>
      </w:r>
    </w:p>
    <w:p w14:paraId="31636A6A" w14:textId="77777777" w:rsidR="00773A6F" w:rsidRPr="00773A6F" w:rsidRDefault="00773A6F" w:rsidP="00773A6F">
      <w:pPr>
        <w:spacing w:line="278" w:lineRule="auto"/>
        <w:rPr>
          <w:rFonts w:ascii="Aptos" w:eastAsia="Times New Roman" w:hAnsi="Aptos" w:cs="Times New Roman"/>
        </w:rPr>
      </w:pPr>
      <w:r w:rsidRPr="00773A6F">
        <w:rPr>
          <w:rFonts w:ascii="Aptos" w:eastAsia="Times New Roman" w:hAnsi="Aptos" w:cs="Times New Roman"/>
        </w:rPr>
        <w:t xml:space="preserve">But I always forget my preferred pronouns. </w:t>
      </w:r>
      <w:proofErr w:type="gramStart"/>
      <w:r w:rsidRPr="00773A6F">
        <w:rPr>
          <w:rFonts w:ascii="Aptos" w:eastAsia="Times New Roman" w:hAnsi="Aptos" w:cs="Times New Roman"/>
        </w:rPr>
        <w:t>By the way, are</w:t>
      </w:r>
      <w:proofErr w:type="gramEnd"/>
      <w:r w:rsidRPr="00773A6F">
        <w:rPr>
          <w:rFonts w:ascii="Aptos" w:eastAsia="Times New Roman" w:hAnsi="Aptos" w:cs="Times New Roman"/>
        </w:rPr>
        <w:t xml:space="preserve"> they and she? Populations continue to change, shift, and morph. Again, I see it in my students. The question of pronouns is a constant question, one that we are always trying to talk about as openly as </w:t>
      </w:r>
      <w:r w:rsidRPr="00773A6F">
        <w:rPr>
          <w:rFonts w:ascii="Aptos" w:eastAsia="Times New Roman" w:hAnsi="Aptos" w:cs="Times New Roman"/>
        </w:rPr>
        <w:lastRenderedPageBreak/>
        <w:t>we can. In your medical practices, you're likely to encounter a very differentiated terrain around pronouns.</w:t>
      </w:r>
    </w:p>
    <w:p w14:paraId="4DF62818" w14:textId="77777777" w:rsidR="00773A6F" w:rsidRPr="00773A6F" w:rsidRDefault="00773A6F" w:rsidP="00773A6F">
      <w:pPr>
        <w:spacing w:line="278" w:lineRule="auto"/>
        <w:rPr>
          <w:rFonts w:ascii="Aptos" w:eastAsia="Times New Roman" w:hAnsi="Aptos" w:cs="Times New Roman"/>
        </w:rPr>
      </w:pPr>
      <w:r w:rsidRPr="00773A6F">
        <w:rPr>
          <w:rFonts w:ascii="Aptos" w:eastAsia="Times New Roman" w:hAnsi="Aptos" w:cs="Times New Roman"/>
        </w:rPr>
        <w:t xml:space="preserve">Actual people are living their lives with different kinds of histories and values. And so, the question of pronouns is going to be super important to some, especially trans and gender non-conforming folks, and maybe not as important to others. The general best practice is to ask people for their preferred pronouns. And if you can remember which you've seen, I can't always </w:t>
      </w:r>
      <w:proofErr w:type="gramStart"/>
      <w:r w:rsidRPr="00773A6F">
        <w:rPr>
          <w:rFonts w:ascii="Aptos" w:eastAsia="Times New Roman" w:hAnsi="Aptos" w:cs="Times New Roman"/>
        </w:rPr>
        <w:t>to give</w:t>
      </w:r>
      <w:proofErr w:type="gramEnd"/>
      <w:r w:rsidRPr="00773A6F">
        <w:rPr>
          <w:rFonts w:ascii="Aptos" w:eastAsia="Times New Roman" w:hAnsi="Aptos" w:cs="Times New Roman"/>
        </w:rPr>
        <w:t xml:space="preserve"> your own preferred pronouns.</w:t>
      </w:r>
    </w:p>
    <w:p w14:paraId="776D0B6A" w14:textId="77777777" w:rsidR="00773A6F" w:rsidRPr="00773A6F" w:rsidRDefault="00773A6F" w:rsidP="00773A6F">
      <w:pPr>
        <w:spacing w:line="278" w:lineRule="auto"/>
        <w:rPr>
          <w:rFonts w:ascii="Aptos" w:eastAsia="Times New Roman" w:hAnsi="Aptos" w:cs="Times New Roman"/>
        </w:rPr>
      </w:pPr>
      <w:r w:rsidRPr="00773A6F">
        <w:rPr>
          <w:rFonts w:ascii="Aptos" w:eastAsia="Times New Roman" w:hAnsi="Aptos" w:cs="Times New Roman"/>
        </w:rPr>
        <w:t>The second thing after you've done that is to do your best.</w:t>
      </w:r>
    </w:p>
    <w:p w14:paraId="44593985" w14:textId="77777777" w:rsidR="00773A6F" w:rsidRPr="00773A6F" w:rsidRDefault="00773A6F" w:rsidP="00773A6F">
      <w:pPr>
        <w:keepNext/>
        <w:keepLines/>
        <w:spacing w:before="360" w:after="80" w:line="278" w:lineRule="auto"/>
        <w:outlineLvl w:val="0"/>
        <w:rPr>
          <w:rFonts w:ascii="Aptos Display" w:eastAsia="Times New Roman" w:hAnsi="Aptos Display" w:cs="Times New Roman"/>
          <w:color w:val="0F4761" w:themeColor="accent1" w:themeShade="BF"/>
          <w:sz w:val="40"/>
          <w:szCs w:val="40"/>
        </w:rPr>
      </w:pPr>
      <w:r w:rsidRPr="00773A6F">
        <w:rPr>
          <w:rFonts w:ascii="Aptos Display" w:eastAsia="Times New Roman" w:hAnsi="Aptos Display" w:cs="Times New Roman"/>
          <w:color w:val="0F4761" w:themeColor="accent1" w:themeShade="BF"/>
          <w:sz w:val="40"/>
          <w:szCs w:val="40"/>
        </w:rPr>
        <w:t>Critical Historical Frameworks Video Transcript</w:t>
      </w:r>
    </w:p>
    <w:p w14:paraId="2E007EA8" w14:textId="77777777" w:rsidR="00773A6F" w:rsidRPr="00773A6F" w:rsidRDefault="00773A6F" w:rsidP="00773A6F">
      <w:pPr>
        <w:spacing w:line="278" w:lineRule="auto"/>
        <w:rPr>
          <w:rFonts w:ascii="Aptos" w:eastAsia="Times New Roman" w:hAnsi="Aptos" w:cs="Times New Roman"/>
        </w:rPr>
      </w:pPr>
      <w:r w:rsidRPr="00773A6F">
        <w:rPr>
          <w:rFonts w:ascii="Aptos" w:eastAsia="Times New Roman" w:hAnsi="Aptos" w:cs="Times New Roman"/>
        </w:rPr>
        <w:t xml:space="preserve">[Shannon Winnubst] Now I want to get into the histories that matter. The fundamental assumption of sexuality and gender studies is that these complex phenomena of sexuality and gender continue to change and develop historically. They are in a more academic language, historicized, which means we all embody and identify with </w:t>
      </w:r>
      <w:proofErr w:type="gramStart"/>
      <w:r w:rsidRPr="00773A6F">
        <w:rPr>
          <w:rFonts w:ascii="Aptos" w:eastAsia="Times New Roman" w:hAnsi="Aptos" w:cs="Times New Roman"/>
        </w:rPr>
        <w:t>particular norms</w:t>
      </w:r>
      <w:proofErr w:type="gramEnd"/>
      <w:r w:rsidRPr="00773A6F">
        <w:rPr>
          <w:rFonts w:ascii="Aptos" w:eastAsia="Times New Roman" w:hAnsi="Aptos" w:cs="Times New Roman"/>
        </w:rPr>
        <w:t xml:space="preserve"> of both sexuality and gender that are relative to our specific cultures with their religious, socioeconomic, political and historical inflections.</w:t>
      </w:r>
    </w:p>
    <w:p w14:paraId="6407B69D" w14:textId="77777777" w:rsidR="00773A6F" w:rsidRPr="00773A6F" w:rsidRDefault="00773A6F" w:rsidP="00773A6F">
      <w:pPr>
        <w:spacing w:line="278" w:lineRule="auto"/>
        <w:rPr>
          <w:rFonts w:ascii="Aptos" w:eastAsia="Times New Roman" w:hAnsi="Aptos" w:cs="Times New Roman"/>
        </w:rPr>
      </w:pPr>
      <w:r w:rsidRPr="00773A6F">
        <w:rPr>
          <w:rFonts w:ascii="Aptos" w:eastAsia="Times New Roman" w:hAnsi="Aptos" w:cs="Times New Roman"/>
        </w:rPr>
        <w:t>Another fundamental aspect of the work of this certificate is to help students learn to see your own unconscious biases that are likely preventing the delivery of the most excellent healthcare possible for LGBTQ+ individuals and communities. To launch this work, which is always intersectional, I want to provide two what I call deep historical frameworks for understanding how the gender binary came to be the normative system of the United States.</w:t>
      </w:r>
    </w:p>
    <w:p w14:paraId="16F59F19" w14:textId="77777777" w:rsidR="00773A6F" w:rsidRPr="00773A6F" w:rsidRDefault="00773A6F" w:rsidP="00773A6F">
      <w:pPr>
        <w:spacing w:line="278" w:lineRule="auto"/>
        <w:rPr>
          <w:rFonts w:ascii="Aptos" w:eastAsia="Times New Roman" w:hAnsi="Aptos" w:cs="Times New Roman"/>
        </w:rPr>
      </w:pPr>
      <w:r w:rsidRPr="00773A6F">
        <w:rPr>
          <w:rFonts w:ascii="Aptos" w:eastAsia="Times New Roman" w:hAnsi="Aptos" w:cs="Times New Roman"/>
        </w:rPr>
        <w:t>There are also in in, particularly in the module by Scott Liebowitz and other modules, medical accounts of how sex is not binary. Scott's module on WPATH, his second module on WPATH standard of care best practices for TGD youth particularly gets into these questions. Here in this module, I'm providing this historical framework to explain how the expansion of sexualities and genders across the 20th and 21st centuries, especially an expansion that we are broadly naming under this huge umbrella of LGBTQ+, is not an historical or cultural aberration.</w:t>
      </w:r>
    </w:p>
    <w:p w14:paraId="67E5316F" w14:textId="77777777" w:rsidR="00773A6F" w:rsidRPr="00773A6F" w:rsidRDefault="00773A6F" w:rsidP="00773A6F">
      <w:pPr>
        <w:spacing w:line="278" w:lineRule="auto"/>
        <w:rPr>
          <w:rFonts w:ascii="Aptos" w:eastAsia="Times New Roman" w:hAnsi="Aptos" w:cs="Times New Roman"/>
        </w:rPr>
      </w:pPr>
      <w:r w:rsidRPr="00773A6F">
        <w:rPr>
          <w:rFonts w:ascii="Aptos" w:eastAsia="Times New Roman" w:hAnsi="Aptos" w:cs="Times New Roman"/>
        </w:rPr>
        <w:t xml:space="preserve">I also offer these two frameworks. I offer them rather briefly. Entire courses are taught in these frameworks to help you begin to understand how </w:t>
      </w:r>
      <w:proofErr w:type="gramStart"/>
      <w:r w:rsidRPr="00773A6F">
        <w:rPr>
          <w:rFonts w:ascii="Aptos" w:eastAsia="Times New Roman" w:hAnsi="Aptos" w:cs="Times New Roman"/>
        </w:rPr>
        <w:t>profoundly</w:t>
      </w:r>
      <w:proofErr w:type="gramEnd"/>
      <w:r w:rsidRPr="00773A6F">
        <w:rPr>
          <w:rFonts w:ascii="Aptos" w:eastAsia="Times New Roman" w:hAnsi="Aptos" w:cs="Times New Roman"/>
        </w:rPr>
        <w:t xml:space="preserve"> culture and history shape our sexualities and genders. Only when we understand that. Can you then offer the best possible healthcare to LGBTQ+ individuals and communities. To do so requires </w:t>
      </w:r>
      <w:proofErr w:type="gramStart"/>
      <w:r w:rsidRPr="00773A6F">
        <w:rPr>
          <w:rFonts w:ascii="Aptos" w:eastAsia="Times New Roman" w:hAnsi="Aptos" w:cs="Times New Roman"/>
        </w:rPr>
        <w:t>an attentiveness</w:t>
      </w:r>
      <w:proofErr w:type="gramEnd"/>
      <w:r w:rsidRPr="00773A6F">
        <w:rPr>
          <w:rFonts w:ascii="Aptos" w:eastAsia="Times New Roman" w:hAnsi="Aptos" w:cs="Times New Roman"/>
        </w:rPr>
        <w:t xml:space="preserve"> to these cultures and histories.</w:t>
      </w:r>
    </w:p>
    <w:p w14:paraId="5EA667BC" w14:textId="77777777" w:rsidR="00773A6F" w:rsidRPr="00773A6F" w:rsidRDefault="00773A6F" w:rsidP="00773A6F">
      <w:pPr>
        <w:spacing w:line="278" w:lineRule="auto"/>
        <w:rPr>
          <w:rFonts w:ascii="Aptos" w:eastAsia="Times New Roman" w:hAnsi="Aptos" w:cs="Times New Roman"/>
        </w:rPr>
      </w:pPr>
      <w:proofErr w:type="gramStart"/>
      <w:r w:rsidRPr="00773A6F">
        <w:rPr>
          <w:rFonts w:ascii="Aptos" w:eastAsia="Times New Roman" w:hAnsi="Aptos" w:cs="Times New Roman"/>
        </w:rPr>
        <w:lastRenderedPageBreak/>
        <w:t>So</w:t>
      </w:r>
      <w:proofErr w:type="gramEnd"/>
      <w:r w:rsidRPr="00773A6F">
        <w:rPr>
          <w:rFonts w:ascii="Aptos" w:eastAsia="Times New Roman" w:hAnsi="Aptos" w:cs="Times New Roman"/>
        </w:rPr>
        <w:t xml:space="preserve"> the first historical framework of these deep histories is Settler Colonialism, which we could locate roughly across the 16th, 17th, and 18th centuries. Speaking from this land, from this place that we call North America. Scholars across a range of historical, literary, and cultural studies show that gender, and specifically the system of a gender binary, was a central tool of Settler Colonialism.</w:t>
      </w:r>
    </w:p>
    <w:p w14:paraId="30E66D2A" w14:textId="77777777" w:rsidR="00773A6F" w:rsidRPr="00773A6F" w:rsidRDefault="00773A6F" w:rsidP="00773A6F">
      <w:pPr>
        <w:spacing w:line="278" w:lineRule="auto"/>
        <w:rPr>
          <w:rFonts w:ascii="Aptos" w:eastAsia="Times New Roman" w:hAnsi="Aptos" w:cs="Times New Roman"/>
        </w:rPr>
      </w:pPr>
      <w:r w:rsidRPr="00773A6F">
        <w:rPr>
          <w:rFonts w:ascii="Aptos" w:eastAsia="Times New Roman" w:hAnsi="Aptos" w:cs="Times New Roman"/>
        </w:rPr>
        <w:t>European culture was rooted in patriarchal norms that positioned men and masculinity as superior to women and femininity. When European colonists encountered native tribes and peoples in the 716 17th and 18th centuries, they observed very different cultural practices. For example, many native tribes were matrilineal. They assigned political authority to both men and women, and they were often ruled by consensus.</w:t>
      </w:r>
    </w:p>
    <w:p w14:paraId="12F6C43E" w14:textId="77777777" w:rsidR="00773A6F" w:rsidRPr="00773A6F" w:rsidRDefault="00773A6F" w:rsidP="00773A6F">
      <w:pPr>
        <w:spacing w:line="278" w:lineRule="auto"/>
        <w:rPr>
          <w:rFonts w:ascii="Aptos" w:eastAsia="Times New Roman" w:hAnsi="Aptos" w:cs="Times New Roman"/>
        </w:rPr>
      </w:pPr>
      <w:r w:rsidRPr="00773A6F">
        <w:rPr>
          <w:rFonts w:ascii="Aptos" w:eastAsia="Times New Roman" w:hAnsi="Aptos" w:cs="Times New Roman"/>
        </w:rPr>
        <w:t>The colonists deemed these practices uncivilized. And through doing so, they assumed themselves to be superior. They seized the authority to displace, remove, and eliminate indigenous peoples. As a result, native American tribal values, customs, rituals, and practices, especially those falling outside of a patriarchal gender binary, were attacked, and European values, customs, rituals, and practices were imposed. Consider, for example, European agricultural practices as a way of understanding these patriarchal gender norms.</w:t>
      </w:r>
    </w:p>
    <w:p w14:paraId="1FD34C27" w14:textId="77777777" w:rsidR="00773A6F" w:rsidRPr="00773A6F" w:rsidRDefault="00773A6F" w:rsidP="00773A6F">
      <w:pPr>
        <w:spacing w:line="278" w:lineRule="auto"/>
        <w:rPr>
          <w:rFonts w:ascii="Aptos" w:eastAsia="Times New Roman" w:hAnsi="Aptos" w:cs="Times New Roman"/>
        </w:rPr>
      </w:pPr>
      <w:r w:rsidRPr="00773A6F">
        <w:rPr>
          <w:rFonts w:ascii="Aptos" w:eastAsia="Times New Roman" w:hAnsi="Aptos" w:cs="Times New Roman"/>
        </w:rPr>
        <w:t>The European practices generally assigned men the role of workers of the land and keepers of the agricultural knowledge, while women were assigned to harvesting and cooking. This division of labor normalized the idea of a gender binary and of natural separate spheres. However, systems of agricultural farming in the pre-colonial Americas were not based on a gender binary. We now have innumerable historical, literary, and cultural studies that show the remarkable array of gender formations and kinship systems that indigenous peoples practice prior to the profound transformation that Settler Colonialism and forced upon them.</w:t>
      </w:r>
    </w:p>
    <w:p w14:paraId="081D2E8A" w14:textId="77777777" w:rsidR="00773A6F" w:rsidRPr="00773A6F" w:rsidRDefault="00773A6F" w:rsidP="00773A6F">
      <w:pPr>
        <w:spacing w:line="278" w:lineRule="auto"/>
        <w:rPr>
          <w:rFonts w:ascii="Aptos" w:eastAsia="Times New Roman" w:hAnsi="Aptos" w:cs="Times New Roman"/>
        </w:rPr>
      </w:pPr>
      <w:r w:rsidRPr="00773A6F">
        <w:rPr>
          <w:rFonts w:ascii="Aptos" w:eastAsia="Times New Roman" w:hAnsi="Aptos" w:cs="Times New Roman"/>
        </w:rPr>
        <w:t xml:space="preserve">Most tribes had some kind of designation of community roles according to practices and responsibilities. Hunting. Cooking. Fishing. Weaving. Storytelling. Tending to the birthing and the dying. These roles were not assigned according to anatomical differences. Many tribes also had a designation, often called two </w:t>
      </w:r>
      <w:proofErr w:type="gramStart"/>
      <w:r w:rsidRPr="00773A6F">
        <w:rPr>
          <w:rFonts w:ascii="Aptos" w:eastAsia="Times New Roman" w:hAnsi="Aptos" w:cs="Times New Roman"/>
        </w:rPr>
        <w:t>spirit</w:t>
      </w:r>
      <w:proofErr w:type="gramEnd"/>
      <w:r w:rsidRPr="00773A6F">
        <w:rPr>
          <w:rFonts w:ascii="Aptos" w:eastAsia="Times New Roman" w:hAnsi="Aptos" w:cs="Times New Roman"/>
        </w:rPr>
        <w:t>, for those who were neither male nor female. European settlers demonized these systems, often through violence that scholar Deborah Miranda names Gendercide.</w:t>
      </w:r>
    </w:p>
    <w:p w14:paraId="628F2AB7" w14:textId="77777777" w:rsidR="00773A6F" w:rsidRPr="00773A6F" w:rsidRDefault="00773A6F" w:rsidP="00773A6F">
      <w:pPr>
        <w:spacing w:line="278" w:lineRule="auto"/>
        <w:rPr>
          <w:rFonts w:ascii="Aptos" w:eastAsia="Times New Roman" w:hAnsi="Aptos" w:cs="Times New Roman"/>
        </w:rPr>
      </w:pPr>
      <w:r w:rsidRPr="00773A6F">
        <w:rPr>
          <w:rFonts w:ascii="Aptos" w:eastAsia="Times New Roman" w:hAnsi="Aptos" w:cs="Times New Roman"/>
        </w:rPr>
        <w:t xml:space="preserve">But </w:t>
      </w:r>
      <w:proofErr w:type="gramStart"/>
      <w:r w:rsidRPr="00773A6F">
        <w:rPr>
          <w:rFonts w:ascii="Aptos" w:eastAsia="Times New Roman" w:hAnsi="Aptos" w:cs="Times New Roman"/>
        </w:rPr>
        <w:t>also</w:t>
      </w:r>
      <w:proofErr w:type="gramEnd"/>
      <w:r w:rsidRPr="00773A6F">
        <w:rPr>
          <w:rFonts w:ascii="Aptos" w:eastAsia="Times New Roman" w:hAnsi="Aptos" w:cs="Times New Roman"/>
        </w:rPr>
        <w:t xml:space="preserve"> in softer, normative ways. Consider, for example, that the first thing that typically happened to native children when they </w:t>
      </w:r>
      <w:proofErr w:type="gramStart"/>
      <w:r w:rsidRPr="00773A6F">
        <w:rPr>
          <w:rFonts w:ascii="Aptos" w:eastAsia="Times New Roman" w:hAnsi="Aptos" w:cs="Times New Roman"/>
        </w:rPr>
        <w:t>entered</w:t>
      </w:r>
      <w:proofErr w:type="gramEnd"/>
      <w:r w:rsidRPr="00773A6F">
        <w:rPr>
          <w:rFonts w:ascii="Aptos" w:eastAsia="Times New Roman" w:hAnsi="Aptos" w:cs="Times New Roman"/>
        </w:rPr>
        <w:t xml:space="preserve"> boarding schools far away from their homes was to cut their hair. Boys could not have long hair, and girls could not have short </w:t>
      </w:r>
      <w:r w:rsidRPr="00773A6F">
        <w:rPr>
          <w:rFonts w:ascii="Aptos" w:eastAsia="Times New Roman" w:hAnsi="Aptos" w:cs="Times New Roman"/>
        </w:rPr>
        <w:lastRenderedPageBreak/>
        <w:t>hair. The second deep history that I want to take us into is the Transatlantic Slave Trade, which occurred across the 15th to the 18th centuries.</w:t>
      </w:r>
    </w:p>
    <w:p w14:paraId="29668C5E" w14:textId="77777777" w:rsidR="00773A6F" w:rsidRPr="00773A6F" w:rsidRDefault="00773A6F" w:rsidP="00773A6F">
      <w:pPr>
        <w:spacing w:line="278" w:lineRule="auto"/>
        <w:rPr>
          <w:rFonts w:ascii="Aptos" w:eastAsia="Times New Roman" w:hAnsi="Aptos" w:cs="Times New Roman"/>
        </w:rPr>
      </w:pPr>
      <w:r w:rsidRPr="00773A6F">
        <w:rPr>
          <w:rFonts w:ascii="Aptos" w:eastAsia="Times New Roman" w:hAnsi="Aptos" w:cs="Times New Roman"/>
        </w:rPr>
        <w:t>While the history of slavery in the United States is usually positioned as a terrible era that we thankfully left behind, many scholars, especially black feminist scholars, have shown how the kinds of transformations that occurred in the Transatlantic Slave Trade fundamentally altered what it means to be human, and consequently, also what it means to be gendered. We know already that the enslavement and transportation of Africans from their home continent across the Atlantic Ocean to brutal plantations in the Americas destroyed all the enslaved persons, religious practices, cosmologies and kinship systems, including, of course, their arrangement of community roles.</w:t>
      </w:r>
    </w:p>
    <w:p w14:paraId="5E23BC7A" w14:textId="77777777" w:rsidR="00773A6F" w:rsidRPr="00773A6F" w:rsidRDefault="00773A6F" w:rsidP="00773A6F">
      <w:pPr>
        <w:spacing w:line="278" w:lineRule="auto"/>
        <w:rPr>
          <w:rFonts w:ascii="Aptos" w:eastAsia="Times New Roman" w:hAnsi="Aptos" w:cs="Times New Roman"/>
        </w:rPr>
      </w:pPr>
      <w:r w:rsidRPr="00773A6F">
        <w:rPr>
          <w:rFonts w:ascii="Aptos" w:eastAsia="Times New Roman" w:hAnsi="Aptos" w:cs="Times New Roman"/>
        </w:rPr>
        <w:t>This scholarship focuses on the methods of that violent erasure. If we can understand more precisely how these systems got erased, we can grasp the effects of that erasure more fully. I want to introduce you, then, to the most iconic work of this scholarship, which will likely stretch your thinking in particularly challenging ways. In 1987, Hortense Spillers examined the precise methods of transporting Africans to the shores of the Americas to unearth the radically dehumanizing violence that was exerted upon the enslaved persons.</w:t>
      </w:r>
    </w:p>
    <w:p w14:paraId="1C02755B" w14:textId="77777777" w:rsidR="00773A6F" w:rsidRPr="00773A6F" w:rsidRDefault="00773A6F" w:rsidP="00773A6F">
      <w:pPr>
        <w:spacing w:line="278" w:lineRule="auto"/>
        <w:rPr>
          <w:rFonts w:ascii="Aptos" w:eastAsia="Times New Roman" w:hAnsi="Aptos" w:cs="Times New Roman"/>
        </w:rPr>
      </w:pPr>
      <w:r w:rsidRPr="00773A6F">
        <w:rPr>
          <w:rFonts w:ascii="Aptos" w:eastAsia="Times New Roman" w:hAnsi="Aptos" w:cs="Times New Roman"/>
        </w:rPr>
        <w:t xml:space="preserve">Rather than focusing on particularly brutal and harsh enslavers. As most of our films and novels of enslavement </w:t>
      </w:r>
      <w:proofErr w:type="gramStart"/>
      <w:r w:rsidRPr="00773A6F">
        <w:rPr>
          <w:rFonts w:ascii="Aptos" w:eastAsia="Times New Roman" w:hAnsi="Aptos" w:cs="Times New Roman"/>
        </w:rPr>
        <w:t>do, and</w:t>
      </w:r>
      <w:proofErr w:type="gramEnd"/>
      <w:r w:rsidRPr="00773A6F">
        <w:rPr>
          <w:rFonts w:ascii="Aptos" w:eastAsia="Times New Roman" w:hAnsi="Aptos" w:cs="Times New Roman"/>
        </w:rPr>
        <w:t xml:space="preserve"> thereby they make those brutal and harsh </w:t>
      </w:r>
      <w:proofErr w:type="gramStart"/>
      <w:r w:rsidRPr="00773A6F">
        <w:rPr>
          <w:rFonts w:ascii="Aptos" w:eastAsia="Times New Roman" w:hAnsi="Aptos" w:cs="Times New Roman"/>
        </w:rPr>
        <w:t>enslavers</w:t>
      </w:r>
      <w:proofErr w:type="gramEnd"/>
      <w:r w:rsidRPr="00773A6F">
        <w:rPr>
          <w:rFonts w:ascii="Aptos" w:eastAsia="Times New Roman" w:hAnsi="Aptos" w:cs="Times New Roman"/>
        </w:rPr>
        <w:t xml:space="preserve"> in </w:t>
      </w:r>
      <w:proofErr w:type="gramStart"/>
      <w:r w:rsidRPr="00773A6F">
        <w:rPr>
          <w:rFonts w:ascii="Aptos" w:eastAsia="Times New Roman" w:hAnsi="Aptos" w:cs="Times New Roman"/>
        </w:rPr>
        <w:t>the certain</w:t>
      </w:r>
      <w:proofErr w:type="gramEnd"/>
      <w:r w:rsidRPr="00773A6F">
        <w:rPr>
          <w:rFonts w:ascii="Aptos" w:eastAsia="Times New Roman" w:hAnsi="Aptos" w:cs="Times New Roman"/>
        </w:rPr>
        <w:t xml:space="preserve"> kinds of exceptionally bad apples. Spillers focused on something else entirely. She focused on the loading and transporting practices of the slave ships. Specifically, she focused on a slave </w:t>
      </w:r>
      <w:proofErr w:type="gramStart"/>
      <w:r w:rsidRPr="00773A6F">
        <w:rPr>
          <w:rFonts w:ascii="Aptos" w:eastAsia="Times New Roman" w:hAnsi="Aptos" w:cs="Times New Roman"/>
        </w:rPr>
        <w:t>ships</w:t>
      </w:r>
      <w:proofErr w:type="gramEnd"/>
      <w:r w:rsidRPr="00773A6F">
        <w:rPr>
          <w:rFonts w:ascii="Aptos" w:eastAsia="Times New Roman" w:hAnsi="Aptos" w:cs="Times New Roman"/>
        </w:rPr>
        <w:t xml:space="preserve"> ledger, a particular ledger which was called the Brooks Plan.</w:t>
      </w:r>
    </w:p>
    <w:p w14:paraId="255CE027" w14:textId="77777777" w:rsidR="00773A6F" w:rsidRPr="00773A6F" w:rsidRDefault="00773A6F" w:rsidP="00773A6F">
      <w:pPr>
        <w:spacing w:line="278" w:lineRule="auto"/>
        <w:rPr>
          <w:rFonts w:ascii="Aptos" w:eastAsia="Times New Roman" w:hAnsi="Aptos" w:cs="Times New Roman"/>
        </w:rPr>
      </w:pPr>
      <w:r w:rsidRPr="00773A6F">
        <w:rPr>
          <w:rFonts w:ascii="Aptos" w:eastAsia="Times New Roman" w:hAnsi="Aptos" w:cs="Times New Roman"/>
        </w:rPr>
        <w:t>Central players in the very early systems of capitalism. These slave ships were built to maximize profit. It's always important to also note that slave ships were one of the first places that modern insurance industries began. Consequently, as the Brooks Plan shows, when enslaved Africans were forced aboard, they were not categorized according to gender. They were not categorized according to male or female.</w:t>
      </w:r>
    </w:p>
    <w:p w14:paraId="77100591" w14:textId="77777777" w:rsidR="00773A6F" w:rsidRPr="00773A6F" w:rsidRDefault="00773A6F" w:rsidP="00773A6F">
      <w:pPr>
        <w:spacing w:line="278" w:lineRule="auto"/>
        <w:rPr>
          <w:rFonts w:ascii="Aptos" w:eastAsia="Times New Roman" w:hAnsi="Aptos" w:cs="Times New Roman"/>
        </w:rPr>
      </w:pPr>
      <w:r w:rsidRPr="00773A6F">
        <w:rPr>
          <w:rFonts w:ascii="Aptos" w:eastAsia="Times New Roman" w:hAnsi="Aptos" w:cs="Times New Roman"/>
        </w:rPr>
        <w:t xml:space="preserve">Rather, </w:t>
      </w:r>
      <w:proofErr w:type="gramStart"/>
      <w:r w:rsidRPr="00773A6F">
        <w:rPr>
          <w:rFonts w:ascii="Aptos" w:eastAsia="Times New Roman" w:hAnsi="Aptos" w:cs="Times New Roman"/>
        </w:rPr>
        <w:t>according</w:t>
      </w:r>
      <w:proofErr w:type="gramEnd"/>
      <w:r w:rsidRPr="00773A6F">
        <w:rPr>
          <w:rFonts w:ascii="Aptos" w:eastAsia="Times New Roman" w:hAnsi="Aptos" w:cs="Times New Roman"/>
        </w:rPr>
        <w:t xml:space="preserve"> they </w:t>
      </w:r>
      <w:proofErr w:type="spellStart"/>
      <w:r w:rsidRPr="00773A6F">
        <w:rPr>
          <w:rFonts w:ascii="Aptos" w:eastAsia="Times New Roman" w:hAnsi="Aptos" w:cs="Times New Roman"/>
        </w:rPr>
        <w:t>they</w:t>
      </w:r>
      <w:proofErr w:type="spellEnd"/>
      <w:r w:rsidRPr="00773A6F">
        <w:rPr>
          <w:rFonts w:ascii="Aptos" w:eastAsia="Times New Roman" w:hAnsi="Aptos" w:cs="Times New Roman"/>
        </w:rPr>
        <w:t xml:space="preserve"> were categorized and loaded according to standard measurements. You can see it on the slide before you. An African male adult was designated as six foot four by one foot four inches, an African female as five foot ten by one foot four inches, and African boy five foot oh by one foot two, and an African girl as four foot six by one foot.</w:t>
      </w:r>
    </w:p>
    <w:p w14:paraId="3CB27DDE" w14:textId="77777777" w:rsidR="00773A6F" w:rsidRPr="00773A6F" w:rsidRDefault="00773A6F" w:rsidP="00773A6F">
      <w:pPr>
        <w:spacing w:line="278" w:lineRule="auto"/>
        <w:rPr>
          <w:rFonts w:ascii="Aptos" w:eastAsia="Times New Roman" w:hAnsi="Aptos" w:cs="Times New Roman"/>
        </w:rPr>
      </w:pPr>
      <w:r w:rsidRPr="00773A6F">
        <w:rPr>
          <w:rFonts w:ascii="Aptos" w:eastAsia="Times New Roman" w:hAnsi="Aptos" w:cs="Times New Roman"/>
        </w:rPr>
        <w:t xml:space="preserve">In other words, the enslaved were stripped of their humanity and only designated by the measurements of cargo, of chattel, of things. They were transformed into objects. Scholars refer to this with </w:t>
      </w:r>
      <w:proofErr w:type="spellStart"/>
      <w:r w:rsidRPr="00773A6F">
        <w:rPr>
          <w:rFonts w:ascii="Aptos" w:eastAsia="Times New Roman" w:hAnsi="Aptos" w:cs="Times New Roman"/>
        </w:rPr>
        <w:t>with</w:t>
      </w:r>
      <w:proofErr w:type="spellEnd"/>
      <w:r w:rsidRPr="00773A6F">
        <w:rPr>
          <w:rFonts w:ascii="Aptos" w:eastAsia="Times New Roman" w:hAnsi="Aptos" w:cs="Times New Roman"/>
        </w:rPr>
        <w:t xml:space="preserve"> </w:t>
      </w:r>
      <w:proofErr w:type="gramStart"/>
      <w:r w:rsidRPr="00773A6F">
        <w:rPr>
          <w:rFonts w:ascii="Aptos" w:eastAsia="Times New Roman" w:hAnsi="Aptos" w:cs="Times New Roman"/>
        </w:rPr>
        <w:t>Spillers</w:t>
      </w:r>
      <w:proofErr w:type="gramEnd"/>
      <w:r w:rsidRPr="00773A6F">
        <w:rPr>
          <w:rFonts w:ascii="Aptos" w:eastAsia="Times New Roman" w:hAnsi="Aptos" w:cs="Times New Roman"/>
        </w:rPr>
        <w:t xml:space="preserve"> term. The gendering of black flesh. Again, we can see how the </w:t>
      </w:r>
      <w:r w:rsidRPr="00773A6F">
        <w:rPr>
          <w:rFonts w:ascii="Aptos" w:eastAsia="Times New Roman" w:hAnsi="Aptos" w:cs="Times New Roman"/>
        </w:rPr>
        <w:lastRenderedPageBreak/>
        <w:t>gender binary is a system of evaluation that pertains to European and European descent communities.</w:t>
      </w:r>
    </w:p>
    <w:p w14:paraId="26938099" w14:textId="77777777" w:rsidR="00773A6F" w:rsidRPr="00773A6F" w:rsidRDefault="00773A6F" w:rsidP="00773A6F">
      <w:pPr>
        <w:spacing w:line="278" w:lineRule="auto"/>
        <w:rPr>
          <w:rFonts w:ascii="Aptos" w:eastAsia="Times New Roman" w:hAnsi="Aptos" w:cs="Times New Roman"/>
        </w:rPr>
      </w:pPr>
      <w:r w:rsidRPr="00773A6F">
        <w:rPr>
          <w:rFonts w:ascii="Aptos" w:eastAsia="Times New Roman" w:hAnsi="Aptos" w:cs="Times New Roman"/>
        </w:rPr>
        <w:t xml:space="preserve">A couple of more familiar </w:t>
      </w:r>
      <w:proofErr w:type="gramStart"/>
      <w:r w:rsidRPr="00773A6F">
        <w:rPr>
          <w:rFonts w:ascii="Aptos" w:eastAsia="Times New Roman" w:hAnsi="Aptos" w:cs="Times New Roman"/>
        </w:rPr>
        <w:t>is</w:t>
      </w:r>
      <w:proofErr w:type="gramEnd"/>
      <w:r w:rsidRPr="00773A6F">
        <w:rPr>
          <w:rFonts w:ascii="Aptos" w:eastAsia="Times New Roman" w:hAnsi="Aptos" w:cs="Times New Roman"/>
        </w:rPr>
        <w:t xml:space="preserve"> painful examples from enslavement practices in North America show how this object status continues to strip gender away from all enslaved </w:t>
      </w:r>
      <w:proofErr w:type="gramStart"/>
      <w:r w:rsidRPr="00773A6F">
        <w:rPr>
          <w:rFonts w:ascii="Aptos" w:eastAsia="Times New Roman" w:hAnsi="Aptos" w:cs="Times New Roman"/>
        </w:rPr>
        <w:t>persons</w:t>
      </w:r>
      <w:proofErr w:type="gramEnd"/>
      <w:r w:rsidRPr="00773A6F">
        <w:rPr>
          <w:rFonts w:ascii="Aptos" w:eastAsia="Times New Roman" w:hAnsi="Aptos" w:cs="Times New Roman"/>
        </w:rPr>
        <w:t>. Consider for a moment how femininity in the European and Anglo-American system is associated with domestic duties of childbearing, childcare, running a household, domesticity, the owning of a private sphere for one's family is central to that system of the gender binary.</w:t>
      </w:r>
    </w:p>
    <w:p w14:paraId="03B923FC" w14:textId="77777777" w:rsidR="00773A6F" w:rsidRPr="00773A6F" w:rsidRDefault="00773A6F" w:rsidP="00773A6F">
      <w:pPr>
        <w:spacing w:line="278" w:lineRule="auto"/>
        <w:rPr>
          <w:rFonts w:ascii="Aptos" w:eastAsia="Times New Roman" w:hAnsi="Aptos" w:cs="Times New Roman"/>
        </w:rPr>
      </w:pPr>
      <w:r w:rsidRPr="00773A6F">
        <w:rPr>
          <w:rFonts w:ascii="Aptos" w:eastAsia="Times New Roman" w:hAnsi="Aptos" w:cs="Times New Roman"/>
        </w:rPr>
        <w:t xml:space="preserve">For enslaved </w:t>
      </w:r>
      <w:proofErr w:type="gramStart"/>
      <w:r w:rsidRPr="00773A6F">
        <w:rPr>
          <w:rFonts w:ascii="Aptos" w:eastAsia="Times New Roman" w:hAnsi="Aptos" w:cs="Times New Roman"/>
        </w:rPr>
        <w:t>persons</w:t>
      </w:r>
      <w:proofErr w:type="gramEnd"/>
      <w:r w:rsidRPr="00773A6F">
        <w:rPr>
          <w:rFonts w:ascii="Aptos" w:eastAsia="Times New Roman" w:hAnsi="Aptos" w:cs="Times New Roman"/>
        </w:rPr>
        <w:t xml:space="preserve"> who must toil in the fields, as well as the master's kitchen. None of this kind of femininity is possible, most especially because as the objects who are owned, they cannot themselves ever own their own homes and possess a domestic space. Furthermore, to give a graphically violent example, in a practice that just intensified further after the Transatlantic Slave Trade was shut down in 1808 and there was an ongoing need for enslaved labor.</w:t>
      </w:r>
    </w:p>
    <w:p w14:paraId="70A62913" w14:textId="77777777" w:rsidR="00773A6F" w:rsidRPr="00773A6F" w:rsidRDefault="00773A6F" w:rsidP="00773A6F">
      <w:pPr>
        <w:spacing w:line="278" w:lineRule="auto"/>
        <w:rPr>
          <w:rFonts w:ascii="Aptos" w:eastAsia="Times New Roman" w:hAnsi="Aptos" w:cs="Times New Roman"/>
        </w:rPr>
      </w:pPr>
      <w:r w:rsidRPr="00773A6F">
        <w:rPr>
          <w:rFonts w:ascii="Aptos" w:eastAsia="Times New Roman" w:hAnsi="Aptos" w:cs="Times New Roman"/>
        </w:rPr>
        <w:t xml:space="preserve">Slave owners systematically raped female slaves to breed them across the systems of chattel slavery. Enslaved </w:t>
      </w:r>
      <w:proofErr w:type="gramStart"/>
      <w:r w:rsidRPr="00773A6F">
        <w:rPr>
          <w:rFonts w:ascii="Aptos" w:eastAsia="Times New Roman" w:hAnsi="Aptos" w:cs="Times New Roman"/>
        </w:rPr>
        <w:t>persons</w:t>
      </w:r>
      <w:proofErr w:type="gramEnd"/>
      <w:r w:rsidRPr="00773A6F">
        <w:rPr>
          <w:rFonts w:ascii="Aptos" w:eastAsia="Times New Roman" w:hAnsi="Aptos" w:cs="Times New Roman"/>
        </w:rPr>
        <w:t xml:space="preserve"> were treated as objects and tools, not as </w:t>
      </w:r>
      <w:proofErr w:type="gramStart"/>
      <w:r w:rsidRPr="00773A6F">
        <w:rPr>
          <w:rFonts w:ascii="Aptos" w:eastAsia="Times New Roman" w:hAnsi="Aptos" w:cs="Times New Roman"/>
        </w:rPr>
        <w:t>persons</w:t>
      </w:r>
      <w:proofErr w:type="gramEnd"/>
      <w:r w:rsidRPr="00773A6F">
        <w:rPr>
          <w:rFonts w:ascii="Aptos" w:eastAsia="Times New Roman" w:hAnsi="Aptos" w:cs="Times New Roman"/>
        </w:rPr>
        <w:t xml:space="preserve">. If we put these two systems of Settler Colonialism and Transatlantic Slave Trade together, we </w:t>
      </w:r>
      <w:proofErr w:type="gramStart"/>
      <w:r w:rsidRPr="00773A6F">
        <w:rPr>
          <w:rFonts w:ascii="Aptos" w:eastAsia="Times New Roman" w:hAnsi="Aptos" w:cs="Times New Roman"/>
        </w:rPr>
        <w:t>began</w:t>
      </w:r>
      <w:proofErr w:type="gramEnd"/>
      <w:r w:rsidRPr="00773A6F">
        <w:rPr>
          <w:rFonts w:ascii="Aptos" w:eastAsia="Times New Roman" w:hAnsi="Aptos" w:cs="Times New Roman"/>
        </w:rPr>
        <w:t xml:space="preserve"> to see how problematic it is to assume that individuals must conform strictly to one side of a gender binary.</w:t>
      </w:r>
    </w:p>
    <w:p w14:paraId="3182B663" w14:textId="77777777" w:rsidR="00773A6F" w:rsidRPr="00773A6F" w:rsidRDefault="00773A6F" w:rsidP="00773A6F">
      <w:pPr>
        <w:spacing w:line="278" w:lineRule="auto"/>
        <w:rPr>
          <w:rFonts w:ascii="Aptos" w:eastAsia="Times New Roman" w:hAnsi="Aptos" w:cs="Times New Roman"/>
        </w:rPr>
      </w:pPr>
      <w:r w:rsidRPr="00773A6F">
        <w:rPr>
          <w:rFonts w:ascii="Aptos" w:eastAsia="Times New Roman" w:hAnsi="Aptos" w:cs="Times New Roman"/>
        </w:rPr>
        <w:t xml:space="preserve">This is a distinctly European system, </w:t>
      </w:r>
      <w:proofErr w:type="gramStart"/>
      <w:r w:rsidRPr="00773A6F">
        <w:rPr>
          <w:rFonts w:ascii="Aptos" w:eastAsia="Times New Roman" w:hAnsi="Aptos" w:cs="Times New Roman"/>
        </w:rPr>
        <w:t>and by the way, there's</w:t>
      </w:r>
      <w:proofErr w:type="gramEnd"/>
      <w:r w:rsidRPr="00773A6F">
        <w:rPr>
          <w:rFonts w:ascii="Aptos" w:eastAsia="Times New Roman" w:hAnsi="Aptos" w:cs="Times New Roman"/>
        </w:rPr>
        <w:t xml:space="preserve"> a lot of scholarship to show that the system itself inside of Europe is quite unstable and full of exceptions. </w:t>
      </w:r>
      <w:proofErr w:type="gramStart"/>
      <w:r w:rsidRPr="00773A6F">
        <w:rPr>
          <w:rFonts w:ascii="Aptos" w:eastAsia="Times New Roman" w:hAnsi="Aptos" w:cs="Times New Roman"/>
        </w:rPr>
        <w:t>So</w:t>
      </w:r>
      <w:proofErr w:type="gramEnd"/>
      <w:r w:rsidRPr="00773A6F">
        <w:rPr>
          <w:rFonts w:ascii="Aptos" w:eastAsia="Times New Roman" w:hAnsi="Aptos" w:cs="Times New Roman"/>
        </w:rPr>
        <w:t xml:space="preserve"> when we assume a person must be either male masculine or female feminine, we're already enacting a system that insists Brickley, done such great violence to entire races and communities of people.</w:t>
      </w:r>
    </w:p>
    <w:p w14:paraId="7E9BD0CC" w14:textId="77777777" w:rsidR="00773A6F" w:rsidRPr="00773A6F" w:rsidRDefault="00773A6F" w:rsidP="00773A6F">
      <w:pPr>
        <w:spacing w:line="278" w:lineRule="auto"/>
        <w:rPr>
          <w:rFonts w:ascii="Aptos" w:eastAsia="Times New Roman" w:hAnsi="Aptos" w:cs="Times New Roman"/>
        </w:rPr>
      </w:pPr>
      <w:r w:rsidRPr="00773A6F">
        <w:rPr>
          <w:rFonts w:ascii="Aptos" w:eastAsia="Times New Roman" w:hAnsi="Aptos" w:cs="Times New Roman"/>
        </w:rPr>
        <w:t xml:space="preserve">We are, in other words, enacting a distinctly Euro Anglo-American system and </w:t>
      </w:r>
      <w:proofErr w:type="gramStart"/>
      <w:r w:rsidRPr="00773A6F">
        <w:rPr>
          <w:rFonts w:ascii="Aptos" w:eastAsia="Times New Roman" w:hAnsi="Aptos" w:cs="Times New Roman"/>
        </w:rPr>
        <w:t>assuming that</w:t>
      </w:r>
      <w:proofErr w:type="gramEnd"/>
      <w:r w:rsidRPr="00773A6F">
        <w:rPr>
          <w:rFonts w:ascii="Aptos" w:eastAsia="Times New Roman" w:hAnsi="Aptos" w:cs="Times New Roman"/>
        </w:rPr>
        <w:t xml:space="preserve"> it's universal or perhaps even natural. As we do this, we also fail to see how these individuals and communities express both sexuality and gender in the past. And certainly now, in ways that go far beyond and are simply not legible to the European syntax. There are all kinds of possible explanations for the ongoing expansion of sexualities and genders in the 20th and 21st centuries.</w:t>
      </w:r>
    </w:p>
    <w:p w14:paraId="3AA62456" w14:textId="77777777" w:rsidR="00773A6F" w:rsidRPr="00773A6F" w:rsidRDefault="00773A6F" w:rsidP="00773A6F">
      <w:pPr>
        <w:spacing w:line="278" w:lineRule="auto"/>
        <w:rPr>
          <w:rFonts w:ascii="Aptos" w:eastAsia="Times New Roman" w:hAnsi="Aptos" w:cs="Times New Roman"/>
        </w:rPr>
      </w:pPr>
      <w:r w:rsidRPr="00773A6F">
        <w:rPr>
          <w:rFonts w:ascii="Aptos" w:eastAsia="Times New Roman" w:hAnsi="Aptos" w:cs="Times New Roman"/>
        </w:rPr>
        <w:t xml:space="preserve">There isn't one magic answer or one magic pill that explains this incredible gender expansion and sexuality expansion we're seeing. I'm offering you these two very brief accounts of </w:t>
      </w:r>
      <w:proofErr w:type="gramStart"/>
      <w:r w:rsidRPr="00773A6F">
        <w:rPr>
          <w:rFonts w:ascii="Aptos" w:eastAsia="Times New Roman" w:hAnsi="Aptos" w:cs="Times New Roman"/>
        </w:rPr>
        <w:t xml:space="preserve">these </w:t>
      </w:r>
      <w:proofErr w:type="spellStart"/>
      <w:r w:rsidRPr="00773A6F">
        <w:rPr>
          <w:rFonts w:ascii="Aptos" w:eastAsia="Times New Roman" w:hAnsi="Aptos" w:cs="Times New Roman"/>
        </w:rPr>
        <w:t>these</w:t>
      </w:r>
      <w:proofErr w:type="spellEnd"/>
      <w:r w:rsidRPr="00773A6F">
        <w:rPr>
          <w:rFonts w:ascii="Aptos" w:eastAsia="Times New Roman" w:hAnsi="Aptos" w:cs="Times New Roman"/>
        </w:rPr>
        <w:t xml:space="preserve"> two</w:t>
      </w:r>
      <w:proofErr w:type="gramEnd"/>
      <w:r w:rsidRPr="00773A6F">
        <w:rPr>
          <w:rFonts w:ascii="Aptos" w:eastAsia="Times New Roman" w:hAnsi="Aptos" w:cs="Times New Roman"/>
        </w:rPr>
        <w:t xml:space="preserve"> complex, long, deep </w:t>
      </w:r>
      <w:proofErr w:type="gramStart"/>
      <w:r w:rsidRPr="00773A6F">
        <w:rPr>
          <w:rFonts w:ascii="Aptos" w:eastAsia="Times New Roman" w:hAnsi="Aptos" w:cs="Times New Roman"/>
        </w:rPr>
        <w:t>histories to</w:t>
      </w:r>
      <w:proofErr w:type="gramEnd"/>
      <w:r w:rsidRPr="00773A6F">
        <w:rPr>
          <w:rFonts w:ascii="Aptos" w:eastAsia="Times New Roman" w:hAnsi="Aptos" w:cs="Times New Roman"/>
        </w:rPr>
        <w:t xml:space="preserve"> </w:t>
      </w:r>
      <w:proofErr w:type="spellStart"/>
      <w:r w:rsidRPr="00773A6F">
        <w:rPr>
          <w:rFonts w:ascii="Aptos" w:eastAsia="Times New Roman" w:hAnsi="Aptos" w:cs="Times New Roman"/>
        </w:rPr>
        <w:t>to</w:t>
      </w:r>
      <w:proofErr w:type="spellEnd"/>
      <w:r w:rsidRPr="00773A6F">
        <w:rPr>
          <w:rFonts w:ascii="Aptos" w:eastAsia="Times New Roman" w:hAnsi="Aptos" w:cs="Times New Roman"/>
        </w:rPr>
        <w:t xml:space="preserve"> demarcate the constraints and often the violence of assuming that sexuality and gender are or should or even ought to be expressed in a strictly binary </w:t>
      </w:r>
      <w:proofErr w:type="gramStart"/>
      <w:r w:rsidRPr="00773A6F">
        <w:rPr>
          <w:rFonts w:ascii="Aptos" w:eastAsia="Times New Roman" w:hAnsi="Aptos" w:cs="Times New Roman"/>
        </w:rPr>
        <w:t>either or</w:t>
      </w:r>
      <w:proofErr w:type="gramEnd"/>
      <w:r w:rsidRPr="00773A6F">
        <w:rPr>
          <w:rFonts w:ascii="Aptos" w:eastAsia="Times New Roman" w:hAnsi="Aptos" w:cs="Times New Roman"/>
        </w:rPr>
        <w:t xml:space="preserve"> framework.</w:t>
      </w:r>
    </w:p>
    <w:p w14:paraId="12CCC565" w14:textId="77777777" w:rsidR="00773A6F" w:rsidRPr="00773A6F" w:rsidRDefault="00773A6F" w:rsidP="00773A6F">
      <w:pPr>
        <w:spacing w:line="278" w:lineRule="auto"/>
        <w:rPr>
          <w:rFonts w:ascii="Aptos" w:eastAsia="Times New Roman" w:hAnsi="Aptos" w:cs="Times New Roman"/>
        </w:rPr>
      </w:pPr>
      <w:r w:rsidRPr="00773A6F">
        <w:rPr>
          <w:rFonts w:ascii="Aptos" w:eastAsia="Times New Roman" w:hAnsi="Aptos" w:cs="Times New Roman"/>
        </w:rPr>
        <w:lastRenderedPageBreak/>
        <w:t>The tremendous and ongoing changes in sexual practices, gender expressions, and identities has always been a central aspect of human cultures and all their historical and global variation.</w:t>
      </w:r>
    </w:p>
    <w:p w14:paraId="2A5C181D" w14:textId="77777777" w:rsidR="00773A6F" w:rsidRPr="00773A6F" w:rsidRDefault="00773A6F" w:rsidP="00773A6F">
      <w:pPr>
        <w:keepNext/>
        <w:keepLines/>
        <w:spacing w:before="360" w:after="80" w:line="278" w:lineRule="auto"/>
        <w:outlineLvl w:val="0"/>
        <w:rPr>
          <w:rFonts w:ascii="Aptos Display" w:eastAsia="Times New Roman" w:hAnsi="Aptos Display" w:cs="Times New Roman"/>
          <w:color w:val="0F4761" w:themeColor="accent1" w:themeShade="BF"/>
          <w:sz w:val="40"/>
          <w:szCs w:val="40"/>
        </w:rPr>
      </w:pPr>
      <w:r w:rsidRPr="00773A6F">
        <w:rPr>
          <w:rFonts w:ascii="Aptos Display" w:eastAsia="Times New Roman" w:hAnsi="Aptos Display" w:cs="Times New Roman"/>
          <w:color w:val="0F4761" w:themeColor="accent1" w:themeShade="BF"/>
          <w:sz w:val="40"/>
          <w:szCs w:val="40"/>
        </w:rPr>
        <w:t>Scientific Racism and Concluding Thoughts Video Transcript</w:t>
      </w:r>
    </w:p>
    <w:p w14:paraId="2A15E07C" w14:textId="77777777" w:rsidR="00773A6F" w:rsidRPr="00773A6F" w:rsidRDefault="00773A6F" w:rsidP="00773A6F">
      <w:pPr>
        <w:spacing w:line="278" w:lineRule="auto"/>
        <w:rPr>
          <w:rFonts w:ascii="Aptos" w:eastAsia="Times New Roman" w:hAnsi="Aptos" w:cs="Times New Roman"/>
        </w:rPr>
      </w:pPr>
      <w:r w:rsidRPr="00773A6F">
        <w:rPr>
          <w:rFonts w:ascii="Aptos" w:eastAsia="Times New Roman" w:hAnsi="Aptos" w:cs="Times New Roman"/>
        </w:rPr>
        <w:t xml:space="preserve">[Shannon Winnubst] Again, in very broad terms, I also want to draw your attention to two dominant paradigms that emerged in the 19th century and early 20th century, specifically in the United States and Germany, that have directly impacted the cultural emergence of LGBTQ+ identities, scientific racism and sexology. </w:t>
      </w:r>
      <w:proofErr w:type="gramStart"/>
      <w:r w:rsidRPr="00773A6F">
        <w:rPr>
          <w:rFonts w:ascii="Aptos" w:eastAsia="Times New Roman" w:hAnsi="Aptos" w:cs="Times New Roman"/>
        </w:rPr>
        <w:t>Both of these</w:t>
      </w:r>
      <w:proofErr w:type="gramEnd"/>
      <w:r w:rsidRPr="00773A6F">
        <w:rPr>
          <w:rFonts w:ascii="Aptos" w:eastAsia="Times New Roman" w:hAnsi="Aptos" w:cs="Times New Roman"/>
        </w:rPr>
        <w:t xml:space="preserve"> paradigms continue to impact the healthcare of both LGBTQ+ persons and persons of color, especially black and brown individuals and communities.</w:t>
      </w:r>
    </w:p>
    <w:p w14:paraId="2451C79F" w14:textId="77777777" w:rsidR="00773A6F" w:rsidRPr="00773A6F" w:rsidRDefault="00773A6F" w:rsidP="00773A6F">
      <w:pPr>
        <w:spacing w:line="278" w:lineRule="auto"/>
        <w:rPr>
          <w:rFonts w:ascii="Aptos" w:eastAsia="Times New Roman" w:hAnsi="Aptos" w:cs="Times New Roman"/>
        </w:rPr>
      </w:pPr>
      <w:proofErr w:type="gramStart"/>
      <w:r w:rsidRPr="00773A6F">
        <w:rPr>
          <w:rFonts w:ascii="Aptos" w:eastAsia="Times New Roman" w:hAnsi="Aptos" w:cs="Times New Roman"/>
        </w:rPr>
        <w:t>So</w:t>
      </w:r>
      <w:proofErr w:type="gramEnd"/>
      <w:r w:rsidRPr="00773A6F">
        <w:rPr>
          <w:rFonts w:ascii="Aptos" w:eastAsia="Times New Roman" w:hAnsi="Aptos" w:cs="Times New Roman"/>
        </w:rPr>
        <w:t xml:space="preserve"> first, a bit about scientific racism. Following closely on the heels of Charles Darwin's groundbreaking work on evolution in the late 19th century, scientists in both Europe, especially Germany and Switzerland, a little bit in the U.K. and the United States began turning their attention to scientific explanations for the distinction between races through truly terrible and botched laboratory experiments that are an embarrassment to the scientific method.</w:t>
      </w:r>
    </w:p>
    <w:p w14:paraId="7063D8AE" w14:textId="77777777" w:rsidR="00773A6F" w:rsidRPr="00773A6F" w:rsidRDefault="00773A6F" w:rsidP="00773A6F">
      <w:pPr>
        <w:spacing w:line="278" w:lineRule="auto"/>
        <w:rPr>
          <w:rFonts w:ascii="Aptos" w:eastAsia="Times New Roman" w:hAnsi="Aptos" w:cs="Times New Roman"/>
        </w:rPr>
      </w:pPr>
      <w:r w:rsidRPr="00773A6F">
        <w:rPr>
          <w:rFonts w:ascii="Aptos" w:eastAsia="Times New Roman" w:hAnsi="Aptos" w:cs="Times New Roman"/>
        </w:rPr>
        <w:t xml:space="preserve">They used a gamut of theories to and hypotheses to try to prove the superiority of the white race, and often in a descending order. The inferiority of all other races with blacks at the very bottom of the rung. The hypotheses they use were based </w:t>
      </w:r>
      <w:proofErr w:type="gramStart"/>
      <w:r w:rsidRPr="00773A6F">
        <w:rPr>
          <w:rFonts w:ascii="Aptos" w:eastAsia="Times New Roman" w:hAnsi="Aptos" w:cs="Times New Roman"/>
        </w:rPr>
        <w:t>in</w:t>
      </w:r>
      <w:proofErr w:type="gramEnd"/>
      <w:r w:rsidRPr="00773A6F">
        <w:rPr>
          <w:rFonts w:ascii="Aptos" w:eastAsia="Times New Roman" w:hAnsi="Aptos" w:cs="Times New Roman"/>
        </w:rPr>
        <w:t xml:space="preserve"> a range of flawed assumptions about biological differences. Notably, most of them focused on two aspects of human anatomy cranial size, which allegedly indicated intellectual capacity and genitalia as allegedly indicating sexual capacity.</w:t>
      </w:r>
    </w:p>
    <w:p w14:paraId="417C74B6" w14:textId="77777777" w:rsidR="00773A6F" w:rsidRPr="00773A6F" w:rsidRDefault="00773A6F" w:rsidP="00773A6F">
      <w:pPr>
        <w:spacing w:line="278" w:lineRule="auto"/>
        <w:rPr>
          <w:rFonts w:ascii="Aptos" w:eastAsia="Times New Roman" w:hAnsi="Aptos" w:cs="Times New Roman"/>
        </w:rPr>
      </w:pPr>
      <w:r w:rsidRPr="00773A6F">
        <w:rPr>
          <w:rFonts w:ascii="Aptos" w:eastAsia="Times New Roman" w:hAnsi="Aptos" w:cs="Times New Roman"/>
        </w:rPr>
        <w:t xml:space="preserve">We can see what the obsessions of the scientists were. These theories and the experimental practices that they claim to substantiate them have all been thoroughly debunked. And I include an essay by Stephen Jay Gould in the resources if you want to read further about them. However, as Harriet Washington thoroughly exposes in her remarkable work, Medical Apartheid </w:t>
      </w:r>
      <w:proofErr w:type="gramStart"/>
      <w:r w:rsidRPr="00773A6F">
        <w:rPr>
          <w:rFonts w:ascii="Aptos" w:eastAsia="Times New Roman" w:hAnsi="Aptos" w:cs="Times New Roman"/>
        </w:rPr>
        <w:t>The</w:t>
      </w:r>
      <w:proofErr w:type="gramEnd"/>
      <w:r w:rsidRPr="00773A6F">
        <w:rPr>
          <w:rFonts w:ascii="Aptos" w:eastAsia="Times New Roman" w:hAnsi="Aptos" w:cs="Times New Roman"/>
        </w:rPr>
        <w:t xml:space="preserve"> Dark History of Medical Experimentation on Black Americans from Colonial Times to the present, the practices and assumptions behind this heinous system still linger.</w:t>
      </w:r>
    </w:p>
    <w:p w14:paraId="5E963A5D" w14:textId="77777777" w:rsidR="00773A6F" w:rsidRPr="00773A6F" w:rsidRDefault="00773A6F" w:rsidP="00773A6F">
      <w:pPr>
        <w:spacing w:line="278" w:lineRule="auto"/>
        <w:rPr>
          <w:rFonts w:ascii="Aptos" w:eastAsia="Times New Roman" w:hAnsi="Aptos" w:cs="Times New Roman"/>
        </w:rPr>
      </w:pPr>
      <w:r w:rsidRPr="00773A6F">
        <w:rPr>
          <w:rFonts w:ascii="Aptos" w:eastAsia="Times New Roman" w:hAnsi="Aptos" w:cs="Times New Roman"/>
        </w:rPr>
        <w:t xml:space="preserve">Persons of color continue to face a wide range of explicit and implicit biases in our contemporary healthcare system. </w:t>
      </w:r>
      <w:proofErr w:type="gramStart"/>
      <w:r w:rsidRPr="00773A6F">
        <w:rPr>
          <w:rFonts w:ascii="Aptos" w:eastAsia="Times New Roman" w:hAnsi="Aptos" w:cs="Times New Roman"/>
        </w:rPr>
        <w:t>As Doctor</w:t>
      </w:r>
      <w:proofErr w:type="gramEnd"/>
      <w:r w:rsidRPr="00773A6F">
        <w:rPr>
          <w:rFonts w:ascii="Aptos" w:eastAsia="Times New Roman" w:hAnsi="Aptos" w:cs="Times New Roman"/>
        </w:rPr>
        <w:t xml:space="preserve"> Karen Malone explains in her module on Gender in reproductive healthcare. Profoundly racist and sexist practice shaped the field </w:t>
      </w:r>
      <w:r w:rsidRPr="00773A6F">
        <w:rPr>
          <w:rFonts w:ascii="Aptos" w:eastAsia="Times New Roman" w:hAnsi="Aptos" w:cs="Times New Roman"/>
        </w:rPr>
        <w:lastRenderedPageBreak/>
        <w:t xml:space="preserve">of gynecology from its very inception and continues to haunt its contemporary practices. To come back then to </w:t>
      </w:r>
      <w:proofErr w:type="gramStart"/>
      <w:r w:rsidRPr="00773A6F">
        <w:rPr>
          <w:rFonts w:ascii="Aptos" w:eastAsia="Times New Roman" w:hAnsi="Aptos" w:cs="Times New Roman"/>
        </w:rPr>
        <w:t>our</w:t>
      </w:r>
      <w:proofErr w:type="gramEnd"/>
      <w:r w:rsidRPr="00773A6F">
        <w:rPr>
          <w:rFonts w:ascii="Aptos" w:eastAsia="Times New Roman" w:hAnsi="Aptos" w:cs="Times New Roman"/>
        </w:rPr>
        <w:t xml:space="preserve"> to our focus here on LGBTQ+ persons and communities, I turn to the emergence of the field of sexology in the early 20th century, again, primarily in the United States </w:t>
      </w:r>
      <w:proofErr w:type="gramStart"/>
      <w:r w:rsidRPr="00773A6F">
        <w:rPr>
          <w:rFonts w:ascii="Aptos" w:eastAsia="Times New Roman" w:hAnsi="Aptos" w:cs="Times New Roman"/>
        </w:rPr>
        <w:t>and also</w:t>
      </w:r>
      <w:proofErr w:type="gramEnd"/>
      <w:r w:rsidRPr="00773A6F">
        <w:rPr>
          <w:rFonts w:ascii="Aptos" w:eastAsia="Times New Roman" w:hAnsi="Aptos" w:cs="Times New Roman"/>
        </w:rPr>
        <w:t xml:space="preserve"> in Germany.</w:t>
      </w:r>
    </w:p>
    <w:p w14:paraId="4449F03B" w14:textId="77777777" w:rsidR="00773A6F" w:rsidRPr="00773A6F" w:rsidRDefault="00773A6F" w:rsidP="00773A6F">
      <w:pPr>
        <w:spacing w:line="278" w:lineRule="auto"/>
        <w:rPr>
          <w:rFonts w:ascii="Aptos" w:eastAsia="Times New Roman" w:hAnsi="Aptos" w:cs="Times New Roman"/>
        </w:rPr>
      </w:pPr>
      <w:r w:rsidRPr="00773A6F">
        <w:rPr>
          <w:rFonts w:ascii="Aptos" w:eastAsia="Times New Roman" w:hAnsi="Aptos" w:cs="Times New Roman"/>
        </w:rPr>
        <w:t>Sexology extends the scientific gaze that we see in scientific racism into matters of sexuality. Much of the work of sexology is to offer a scientific taxonomy of sexual practices and preferences. While such an effort might sound neutral, these taxonomies focus, of course, perhaps only on the abnormal or pathological expressions of sexuality and gender. For example, the first term to label a distinct sexuality is not heterosexuality.</w:t>
      </w:r>
    </w:p>
    <w:p w14:paraId="6391D73B" w14:textId="77777777" w:rsidR="00773A6F" w:rsidRPr="00773A6F" w:rsidRDefault="00773A6F" w:rsidP="00773A6F">
      <w:pPr>
        <w:spacing w:line="278" w:lineRule="auto"/>
        <w:rPr>
          <w:rFonts w:ascii="Aptos" w:eastAsia="Times New Roman" w:hAnsi="Aptos" w:cs="Times New Roman"/>
        </w:rPr>
      </w:pPr>
      <w:r w:rsidRPr="00773A6F">
        <w:rPr>
          <w:rFonts w:ascii="Aptos" w:eastAsia="Times New Roman" w:hAnsi="Aptos" w:cs="Times New Roman"/>
        </w:rPr>
        <w:t>It is the label of homosexuality, which was coined in the 1870s in Germany. The so-called scientists who examined sexual practices and gender expressions. Two phenomena that we know are deeply intertwined repeat the kinds of flawed experimentations and hypotheticals that we see in scientific racism. To conclude that homosexuality and gender inversion, as they call gender nonconforming expressions, are so-called pathologies that might be cured as the scholarship of Siobhan Somerville shows, these botched experiments and studies often also bring scientific racism directly to bear.</w:t>
      </w:r>
    </w:p>
    <w:p w14:paraId="6CFADD6E" w14:textId="77777777" w:rsidR="00773A6F" w:rsidRPr="00773A6F" w:rsidRDefault="00773A6F" w:rsidP="00773A6F">
      <w:pPr>
        <w:spacing w:line="278" w:lineRule="auto"/>
        <w:rPr>
          <w:rFonts w:ascii="Aptos" w:eastAsia="Times New Roman" w:hAnsi="Aptos" w:cs="Times New Roman"/>
        </w:rPr>
      </w:pPr>
      <w:r w:rsidRPr="00773A6F">
        <w:rPr>
          <w:rFonts w:ascii="Aptos" w:eastAsia="Times New Roman" w:hAnsi="Aptos" w:cs="Times New Roman"/>
        </w:rPr>
        <w:t xml:space="preserve">For example, so-called aberrant sexualities and gender expressions are often connected to black and brown individuals and communities, leaving white individuals and communities as normally heterosexual and cisgender. The impact of these taxonomies has often been devastating, with institutionalization, lobotomies, incarceration, and a variety of harmful medical cures for so-called abnormalities littering. The history of sexuality and gender. </w:t>
      </w:r>
      <w:proofErr w:type="gramStart"/>
      <w:r w:rsidRPr="00773A6F">
        <w:rPr>
          <w:rFonts w:ascii="Aptos" w:eastAsia="Times New Roman" w:hAnsi="Aptos" w:cs="Times New Roman"/>
        </w:rPr>
        <w:t>The practice</w:t>
      </w:r>
      <w:proofErr w:type="gramEnd"/>
      <w:r w:rsidRPr="00773A6F">
        <w:rPr>
          <w:rFonts w:ascii="Aptos" w:eastAsia="Times New Roman" w:hAnsi="Aptos" w:cs="Times New Roman"/>
        </w:rPr>
        <w:t xml:space="preserve">. It was practice, as I've said, in both Germany and the United States, and the systems of both scientific racism and sexology came directly together in the 1930s and 40s to produce the horrifying eugenics of the Nazi Holocaust, which killed 6 million Jews, 25 to 50,000 Romani, </w:t>
      </w:r>
      <w:proofErr w:type="gramStart"/>
      <w:r w:rsidRPr="00773A6F">
        <w:rPr>
          <w:rFonts w:ascii="Aptos" w:eastAsia="Times New Roman" w:hAnsi="Aptos" w:cs="Times New Roman"/>
        </w:rPr>
        <w:t>and also</w:t>
      </w:r>
      <w:proofErr w:type="gramEnd"/>
      <w:r w:rsidRPr="00773A6F">
        <w:rPr>
          <w:rFonts w:ascii="Aptos" w:eastAsia="Times New Roman" w:hAnsi="Aptos" w:cs="Times New Roman"/>
        </w:rPr>
        <w:t xml:space="preserve"> thousands and thousands of so-called homosexuals.</w:t>
      </w:r>
    </w:p>
    <w:p w14:paraId="6F0DAD7C" w14:textId="77777777" w:rsidR="00773A6F" w:rsidRPr="00773A6F" w:rsidRDefault="00773A6F" w:rsidP="00773A6F">
      <w:pPr>
        <w:spacing w:line="278" w:lineRule="auto"/>
        <w:rPr>
          <w:rFonts w:ascii="Aptos" w:eastAsia="Times New Roman" w:hAnsi="Aptos" w:cs="Times New Roman"/>
        </w:rPr>
      </w:pPr>
      <w:r w:rsidRPr="00773A6F">
        <w:rPr>
          <w:rFonts w:ascii="Aptos" w:eastAsia="Times New Roman" w:hAnsi="Aptos" w:cs="Times New Roman"/>
        </w:rPr>
        <w:t>The work of every module in this certificate in LGBTQ+ health healthcare operates against this broad and deep historical and cultural background. These difficult histories continue to keep LGBTQ+ persons and communities at the very margins of healthcare practices. I hope that these historical frameworks help to deepen your understanding of what it means to take an intersectional approach to the care of LGBTQ+ patients, and ultimately of all patients.</w:t>
      </w:r>
    </w:p>
    <w:p w14:paraId="7AC556DE" w14:textId="77777777" w:rsidR="00773A6F" w:rsidRPr="00773A6F" w:rsidRDefault="00773A6F" w:rsidP="00773A6F">
      <w:pPr>
        <w:spacing w:line="278" w:lineRule="auto"/>
        <w:rPr>
          <w:rFonts w:ascii="Aptos" w:eastAsia="Times New Roman" w:hAnsi="Aptos" w:cs="Times New Roman"/>
        </w:rPr>
      </w:pPr>
      <w:r w:rsidRPr="00773A6F">
        <w:rPr>
          <w:rFonts w:ascii="Aptos" w:eastAsia="Times New Roman" w:hAnsi="Aptos" w:cs="Times New Roman"/>
        </w:rPr>
        <w:t xml:space="preserve">A black gay man, for example, is going to show up in your clinic or examination room with a host of fears, anxieties, assumptions and lived experiences about how he'll be treated. These will differ substantially from how a white trans woman enters those spaces, and both of those will differ yet again from how a bisexual Latina shows up. Still, there are </w:t>
      </w:r>
      <w:r w:rsidRPr="00773A6F">
        <w:rPr>
          <w:rFonts w:ascii="Aptos" w:eastAsia="Times New Roman" w:hAnsi="Aptos" w:cs="Times New Roman"/>
        </w:rPr>
        <w:lastRenderedPageBreak/>
        <w:t>overarching structural connections across the LGBTQ+ spectrum that when we take the time to study and educate ourselves about them and begin to practice cultural humility, we can begin to minimize those fears and anxieties, to alter all our assumptions, and to optimize the experience and healthcare of your patients.</w:t>
      </w:r>
    </w:p>
    <w:p w14:paraId="7FA28758" w14:textId="77777777" w:rsidR="00773A6F" w:rsidRPr="00773A6F" w:rsidRDefault="00773A6F" w:rsidP="00773A6F">
      <w:pPr>
        <w:spacing w:line="278" w:lineRule="auto"/>
        <w:rPr>
          <w:rFonts w:ascii="Aptos" w:eastAsia="Times New Roman" w:hAnsi="Aptos" w:cs="Times New Roman"/>
        </w:rPr>
      </w:pPr>
      <w:r w:rsidRPr="00773A6F">
        <w:rPr>
          <w:rFonts w:ascii="Aptos" w:eastAsia="Times New Roman" w:hAnsi="Aptos" w:cs="Times New Roman"/>
        </w:rPr>
        <w:t xml:space="preserve">As several of our subject matter experts assert across the modules of this certificate, there continues to be far too little medical research on lesbian, gay, bisexual, queer, trans, intersex, gender non-conforming, gender non-binary, and gender expansive persons and communities. Consequently, the biases of assuming a one size </w:t>
      </w:r>
      <w:proofErr w:type="gramStart"/>
      <w:r w:rsidRPr="00773A6F">
        <w:rPr>
          <w:rFonts w:ascii="Aptos" w:eastAsia="Times New Roman" w:hAnsi="Aptos" w:cs="Times New Roman"/>
        </w:rPr>
        <w:t>fits</w:t>
      </w:r>
      <w:proofErr w:type="gramEnd"/>
      <w:r w:rsidRPr="00773A6F">
        <w:rPr>
          <w:rFonts w:ascii="Aptos" w:eastAsia="Times New Roman" w:hAnsi="Aptos" w:cs="Times New Roman"/>
        </w:rPr>
        <w:t xml:space="preserve"> all </w:t>
      </w:r>
      <w:proofErr w:type="gramStart"/>
      <w:r w:rsidRPr="00773A6F">
        <w:rPr>
          <w:rFonts w:ascii="Aptos" w:eastAsia="Times New Roman" w:hAnsi="Aptos" w:cs="Times New Roman"/>
        </w:rPr>
        <w:t>model</w:t>
      </w:r>
      <w:proofErr w:type="gramEnd"/>
      <w:r w:rsidRPr="00773A6F">
        <w:rPr>
          <w:rFonts w:ascii="Aptos" w:eastAsia="Times New Roman" w:hAnsi="Aptos" w:cs="Times New Roman"/>
        </w:rPr>
        <w:t xml:space="preserve"> of care that </w:t>
      </w:r>
      <w:proofErr w:type="gramStart"/>
      <w:r w:rsidRPr="00773A6F">
        <w:rPr>
          <w:rFonts w:ascii="Aptos" w:eastAsia="Times New Roman" w:hAnsi="Aptos" w:cs="Times New Roman"/>
        </w:rPr>
        <w:t>is</w:t>
      </w:r>
      <w:proofErr w:type="gramEnd"/>
      <w:r w:rsidRPr="00773A6F">
        <w:rPr>
          <w:rFonts w:ascii="Aptos" w:eastAsia="Times New Roman" w:hAnsi="Aptos" w:cs="Times New Roman"/>
        </w:rPr>
        <w:t xml:space="preserve"> derived from heteronormative and cis normative systems continues to circulate.</w:t>
      </w:r>
    </w:p>
    <w:p w14:paraId="192F2F2F" w14:textId="77777777" w:rsidR="00773A6F" w:rsidRPr="00773A6F" w:rsidRDefault="00773A6F" w:rsidP="00773A6F">
      <w:pPr>
        <w:spacing w:line="278" w:lineRule="auto"/>
        <w:rPr>
          <w:rFonts w:ascii="Aptos" w:eastAsia="Times New Roman" w:hAnsi="Aptos" w:cs="Times New Roman"/>
        </w:rPr>
      </w:pPr>
      <w:r w:rsidRPr="00773A6F">
        <w:rPr>
          <w:rFonts w:ascii="Aptos" w:eastAsia="Times New Roman" w:hAnsi="Aptos" w:cs="Times New Roman"/>
        </w:rPr>
        <w:t>These norms and biases are producing harm for LGBTQ+ persons and communities. The ambition of this certificate is to intercede in that harm, empower practitioners across the full range of healthcare and lifecycle to become advocates for more research and better healthcare, and to improve the healthcare for all LGBTQ+ persons and communities. We're all very happy and honored that you've enrolled in this certificate, and I look forward to seeing you again in the modules.</w:t>
      </w:r>
    </w:p>
    <w:p w14:paraId="5D1A8506" w14:textId="77777777" w:rsidR="00773A6F" w:rsidRDefault="00773A6F" w:rsidP="559F4D20"/>
    <w:sectPr w:rsidR="00773A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C26F07D"/>
    <w:rsid w:val="006E4054"/>
    <w:rsid w:val="00773A6F"/>
    <w:rsid w:val="00A6615D"/>
    <w:rsid w:val="01A9B05A"/>
    <w:rsid w:val="026A51F0"/>
    <w:rsid w:val="0B0C9F52"/>
    <w:rsid w:val="107E65DE"/>
    <w:rsid w:val="185BC46B"/>
    <w:rsid w:val="1D8352EF"/>
    <w:rsid w:val="1E2DF1C7"/>
    <w:rsid w:val="25B9E2E7"/>
    <w:rsid w:val="347DDF99"/>
    <w:rsid w:val="4825E1E0"/>
    <w:rsid w:val="48CE2830"/>
    <w:rsid w:val="51EC840F"/>
    <w:rsid w:val="559F4D20"/>
    <w:rsid w:val="7BC3CE31"/>
    <w:rsid w:val="7C26F0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56E0A"/>
  <w15:chartTrackingRefBased/>
  <w15:docId w15:val="{AA357616-12EF-4D0A-9C0A-7AF8BCE43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eamsChannelId xmlns="cae949e1-4b42-4b83-ad9c-9142d88a16c1" xsi:nil="true"/>
    <TaxCatchAll xmlns="81b46bf2-3673-4039-ab90-c8e49ef080cf" xsi:nil="true"/>
    <Templates xmlns="cae949e1-4b42-4b83-ad9c-9142d88a16c1" xsi:nil="true"/>
    <Leaders xmlns="cae949e1-4b42-4b83-ad9c-9142d88a16c1">
      <UserInfo>
        <DisplayName/>
        <AccountId xsi:nil="true"/>
        <AccountType/>
      </UserInfo>
    </Leaders>
    <Invited_Leaders xmlns="cae949e1-4b42-4b83-ad9c-9142d88a16c1" xsi:nil="true"/>
    <Teams_Channel_Section_Location xmlns="cae949e1-4b42-4b83-ad9c-9142d88a16c1" xsi:nil="true"/>
    <Math_Settings xmlns="cae949e1-4b42-4b83-ad9c-9142d88a16c1" xsi:nil="true"/>
    <NotebookType xmlns="cae949e1-4b42-4b83-ad9c-9142d88a16c1" xsi:nil="true"/>
    <lcf76f155ced4ddcb4097134ff3c332f xmlns="cae949e1-4b42-4b83-ad9c-9142d88a16c1">
      <Terms xmlns="http://schemas.microsoft.com/office/infopath/2007/PartnerControls"/>
    </lcf76f155ced4ddcb4097134ff3c332f>
    <AppVersion xmlns="cae949e1-4b42-4b83-ad9c-9142d88a16c1" xsi:nil="true"/>
    <LMS_Mappings xmlns="cae949e1-4b42-4b83-ad9c-9142d88a16c1" xsi:nil="true"/>
    <IsNotebookLocked xmlns="cae949e1-4b42-4b83-ad9c-9142d88a16c1" xsi:nil="true"/>
    <DefaultSectionNames xmlns="cae949e1-4b42-4b83-ad9c-9142d88a16c1" xsi:nil="true"/>
    <Invited_Members xmlns="cae949e1-4b42-4b83-ad9c-9142d88a16c1" xsi:nil="true"/>
    <Member_Groups xmlns="cae949e1-4b42-4b83-ad9c-9142d88a16c1">
      <UserInfo>
        <DisplayName/>
        <AccountId xsi:nil="true"/>
        <AccountType/>
      </UserInfo>
    </Member_Groups>
    <FolderType xmlns="cae949e1-4b42-4b83-ad9c-9142d88a16c1" xsi:nil="true"/>
    <Owner xmlns="cae949e1-4b42-4b83-ad9c-9142d88a16c1">
      <UserInfo>
        <DisplayName/>
        <AccountId xsi:nil="true"/>
        <AccountType/>
      </UserInfo>
    </Owner>
    <Distribution_Groups xmlns="cae949e1-4b42-4b83-ad9c-9142d88a16c1" xsi:nil="true"/>
    <Is_Collaboration_Space_Locked xmlns="cae949e1-4b42-4b83-ad9c-9142d88a16c1" xsi:nil="true"/>
    <Members xmlns="cae949e1-4b42-4b83-ad9c-9142d88a16c1">
      <UserInfo>
        <DisplayName/>
        <AccountId xsi:nil="true"/>
        <AccountType/>
      </UserInfo>
    </Members>
    <Has_Leaders_Only_SectionGroup xmlns="cae949e1-4b42-4b83-ad9c-9142d88a16c1" xsi:nil="true"/>
    <Self_Registration_Enabled xmlns="cae949e1-4b42-4b83-ad9c-9142d88a16c1" xsi:nil="true"/>
    <CultureName xmlns="cae949e1-4b42-4b83-ad9c-9142d88a16c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1057739745086489C1D8BA3EE0CBDCA" ma:contentTypeVersion="37" ma:contentTypeDescription="Create a new document." ma:contentTypeScope="" ma:versionID="5028a4e44fa5dc04e46896e92e3eb3cf">
  <xsd:schema xmlns:xsd="http://www.w3.org/2001/XMLSchema" xmlns:xs="http://www.w3.org/2001/XMLSchema" xmlns:p="http://schemas.microsoft.com/office/2006/metadata/properties" xmlns:ns2="cae949e1-4b42-4b83-ad9c-9142d88a16c1" xmlns:ns3="81b46bf2-3673-4039-ab90-c8e49ef080cf" targetNamespace="http://schemas.microsoft.com/office/2006/metadata/properties" ma:root="true" ma:fieldsID="19457cc514a4e94f86bdc33f45764995" ns2:_="" ns3:_="">
    <xsd:import namespace="cae949e1-4b42-4b83-ad9c-9142d88a16c1"/>
    <xsd:import namespace="81b46bf2-3673-4039-ab90-c8e49ef080c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Teams_Channel_Section_Location"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e949e1-4b42-4b83-ad9c-9142d88a16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otebookType" ma:index="12" nillable="true" ma:displayName="Notebook Type" ma:internalName="NotebookType">
      <xsd:simpleType>
        <xsd:restriction base="dms:Text"/>
      </xsd:simpleType>
    </xsd:element>
    <xsd:element name="FolderType" ma:index="13" nillable="true" ma:displayName="Folder Type" ma:internalName="FolderType">
      <xsd:simpleType>
        <xsd:restriction base="dms:Text"/>
      </xsd:simpleType>
    </xsd:element>
    <xsd:element name="CultureName" ma:index="14" nillable="true" ma:displayName="Culture Name" ma:internalName="CultureName">
      <xsd:simpleType>
        <xsd:restriction base="dms:Text"/>
      </xsd:simpleType>
    </xsd:element>
    <xsd:element name="AppVersion" ma:index="15" nillable="true" ma:displayName="App Version" ma:internalName="AppVersion">
      <xsd:simpleType>
        <xsd:restriction base="dms:Text"/>
      </xsd:simpleType>
    </xsd:element>
    <xsd:element name="TeamsChannelId" ma:index="16" nillable="true" ma:displayName="Teams Channel Id" ma:internalName="TeamsChannelId">
      <xsd:simpleType>
        <xsd:restriction base="dms:Text"/>
      </xsd:simpleType>
    </xsd:element>
    <xsd:element name="Owner" ma:index="17"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8" nillable="true" ma:displayName="Math Settings" ma:internalName="Math_Settings">
      <xsd:simpleType>
        <xsd:restriction base="dms:Text"/>
      </xsd:simpleType>
    </xsd:element>
    <xsd:element name="DefaultSectionNames" ma:index="19" nillable="true" ma:displayName="Default Section Names" ma:internalName="DefaultSectionNames">
      <xsd:simpleType>
        <xsd:restriction base="dms:Note">
          <xsd:maxLength value="255"/>
        </xsd:restriction>
      </xsd:simpleType>
    </xsd:element>
    <xsd:element name="Templates" ma:index="20" nillable="true" ma:displayName="Templates" ma:internalName="Templates">
      <xsd:simpleType>
        <xsd:restriction base="dms:Note">
          <xsd:maxLength value="255"/>
        </xsd:restriction>
      </xsd:simpleType>
    </xsd:element>
    <xsd:element name="Leaders" ma:index="21"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22"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23"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4" nillable="true" ma:displayName="Distribution Groups" ma:internalName="Distribution_Groups">
      <xsd:simpleType>
        <xsd:restriction base="dms:Note">
          <xsd:maxLength value="255"/>
        </xsd:restriction>
      </xsd:simpleType>
    </xsd:element>
    <xsd:element name="LMS_Mappings" ma:index="25" nillable="true" ma:displayName="LMS Mappings" ma:internalName="LMS_Mappings">
      <xsd:simpleType>
        <xsd:restriction base="dms:Note">
          <xsd:maxLength value="255"/>
        </xsd:restriction>
      </xsd:simpleType>
    </xsd:element>
    <xsd:element name="Invited_Leaders" ma:index="26" nillable="true" ma:displayName="Invited Leaders" ma:internalName="Invited_Leaders">
      <xsd:simpleType>
        <xsd:restriction base="dms:Note">
          <xsd:maxLength value="255"/>
        </xsd:restriction>
      </xsd:simpleType>
    </xsd:element>
    <xsd:element name="Invited_Members" ma:index="27" nillable="true" ma:displayName="Invited Members" ma:internalName="Invited_Members">
      <xsd:simpleType>
        <xsd:restriction base="dms:Note">
          <xsd:maxLength value="255"/>
        </xsd:restriction>
      </xsd:simpleType>
    </xsd:element>
    <xsd:element name="Self_Registration_Enabled" ma:index="28" nillable="true" ma:displayName="Self Registration Enabled" ma:internalName="Self_Registration_Enabled">
      <xsd:simpleType>
        <xsd:restriction base="dms:Boolean"/>
      </xsd:simpleType>
    </xsd:element>
    <xsd:element name="Has_Leaders_Only_SectionGroup" ma:index="29" nillable="true" ma:displayName="Has Leaders Only SectionGroup" ma:internalName="Has_Leaders_Only_SectionGroup">
      <xsd:simpleType>
        <xsd:restriction base="dms:Boolean"/>
      </xsd:simpleType>
    </xsd:element>
    <xsd:element name="Is_Collaboration_Space_Locked" ma:index="30" nillable="true" ma:displayName="Is Collaboration Space Locked" ma:internalName="Is_Collaboration_Space_Locked">
      <xsd:simpleType>
        <xsd:restriction base="dms:Boolean"/>
      </xsd:simpleType>
    </xsd:element>
    <xsd:element name="IsNotebookLocked" ma:index="31" nillable="true" ma:displayName="Is Notebook Locked" ma:internalName="IsNotebookLocked">
      <xsd:simpleType>
        <xsd:restriction base="dms:Boolean"/>
      </xsd:simpleType>
    </xsd:element>
    <xsd:element name="Teams_Channel_Section_Location" ma:index="32" nillable="true" ma:displayName="Teams Channel Section Location" ma:internalName="Teams_Channel_Section_Location">
      <xsd:simpleType>
        <xsd:restriction base="dms:Text"/>
      </xsd:simpleType>
    </xsd:element>
    <xsd:element name="MediaServiceDateTaken" ma:index="35" nillable="true" ma:displayName="MediaServiceDateTaken" ma:hidden="true" ma:indexed="true" ma:internalName="MediaServiceDateTaken" ma:readOnly="true">
      <xsd:simpleType>
        <xsd:restriction base="dms:Text"/>
      </xsd:simpleType>
    </xsd:element>
    <xsd:element name="MediaLengthInSeconds" ma:index="36" nillable="true" ma:displayName="MediaLengthInSeconds" ma:hidden="true" ma:internalName="MediaLengthInSeconds" ma:readOnly="true">
      <xsd:simpleType>
        <xsd:restriction base="dms:Unknown"/>
      </xsd:simpleType>
    </xsd:element>
    <xsd:element name="lcf76f155ced4ddcb4097134ff3c332f" ma:index="38" nillable="true" ma:taxonomy="true" ma:internalName="lcf76f155ced4ddcb4097134ff3c332f" ma:taxonomyFieldName="MediaServiceImageTags" ma:displayName="Image Tags" ma:readOnly="false" ma:fieldId="{5cf76f15-5ced-4ddc-b409-7134ff3c332f}" ma:taxonomyMulti="true" ma:sspId="7b434354-605c-4a24-9fd5-b21458dd13e5" ma:termSetId="09814cd3-568e-fe90-9814-8d621ff8fb84" ma:anchorId="fba54fb3-c3e1-fe81-a776-ca4b69148c4d" ma:open="true" ma:isKeyword="false">
      <xsd:complexType>
        <xsd:sequence>
          <xsd:element ref="pc:Terms" minOccurs="0" maxOccurs="1"/>
        </xsd:sequence>
      </xsd:complexType>
    </xsd:element>
    <xsd:element name="MediaServiceOCR" ma:index="40" nillable="true" ma:displayName="Extracted Text" ma:internalName="MediaServiceOCR" ma:readOnly="true">
      <xsd:simpleType>
        <xsd:restriction base="dms:Note">
          <xsd:maxLength value="255"/>
        </xsd:restriction>
      </xsd:simpleType>
    </xsd:element>
    <xsd:element name="MediaServiceGenerationTime" ma:index="41" nillable="true" ma:displayName="MediaServiceGenerationTime" ma:hidden="true" ma:internalName="MediaServiceGenerationTime" ma:readOnly="true">
      <xsd:simpleType>
        <xsd:restriction base="dms:Text"/>
      </xsd:simpleType>
    </xsd:element>
    <xsd:element name="MediaServiceEventHashCode" ma:index="42" nillable="true" ma:displayName="MediaServiceEventHashCode" ma:hidden="true" ma:internalName="MediaServiceEventHashCode" ma:readOnly="true">
      <xsd:simpleType>
        <xsd:restriction base="dms:Text"/>
      </xsd:simpleType>
    </xsd:element>
    <xsd:element name="MediaServiceObjectDetectorVersions" ma:index="43" nillable="true" ma:displayName="MediaServiceObjectDetectorVersions" ma:hidden="true" ma:indexed="true" ma:internalName="MediaServiceObjectDetectorVersions" ma:readOnly="true">
      <xsd:simpleType>
        <xsd:restriction base="dms:Text"/>
      </xsd:simpleType>
    </xsd:element>
    <xsd:element name="MediaServiceSearchProperties" ma:index="4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b46bf2-3673-4039-ab90-c8e49ef080cf" elementFormDefault="qualified">
    <xsd:import namespace="http://schemas.microsoft.com/office/2006/documentManagement/types"/>
    <xsd:import namespace="http://schemas.microsoft.com/office/infopath/2007/PartnerControls"/>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element name="TaxCatchAll" ma:index="39" nillable="true" ma:displayName="Taxonomy Catch All Column" ma:hidden="true" ma:list="{07eb7e61-8206-4b18-94d5-dc45e65fe53f}" ma:internalName="TaxCatchAll" ma:showField="CatchAllData" ma:web="81b46bf2-3673-4039-ab90-c8e49ef080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74A224-4863-4326-874C-66DD0D541421}">
  <ds:schemaRefs>
    <ds:schemaRef ds:uri="http://schemas.microsoft.com/office/2006/metadata/properties"/>
    <ds:schemaRef ds:uri="http://schemas.microsoft.com/office/infopath/2007/PartnerControls"/>
    <ds:schemaRef ds:uri="cae949e1-4b42-4b83-ad9c-9142d88a16c1"/>
    <ds:schemaRef ds:uri="81b46bf2-3673-4039-ab90-c8e49ef080cf"/>
  </ds:schemaRefs>
</ds:datastoreItem>
</file>

<file path=customXml/itemProps2.xml><?xml version="1.0" encoding="utf-8"?>
<ds:datastoreItem xmlns:ds="http://schemas.openxmlformats.org/officeDocument/2006/customXml" ds:itemID="{398C53CB-B235-4C99-9CFD-039354B9F38E}">
  <ds:schemaRefs>
    <ds:schemaRef ds:uri="http://schemas.microsoft.com/sharepoint/v3/contenttype/forms"/>
  </ds:schemaRefs>
</ds:datastoreItem>
</file>

<file path=customXml/itemProps3.xml><?xml version="1.0" encoding="utf-8"?>
<ds:datastoreItem xmlns:ds="http://schemas.openxmlformats.org/officeDocument/2006/customXml" ds:itemID="{D00EC7AD-8C69-4BF3-8DCA-3A0BC07580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e949e1-4b42-4b83-ad9c-9142d88a16c1"/>
    <ds:schemaRef ds:uri="81b46bf2-3673-4039-ab90-c8e49ef080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db864bc-821c-4dd3-a9c9-5002b5129ec6}" enabled="1" method="Standard" siteId="{0b95a125-791c-4f0a-9f9e-99e363117506}"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14</Pages>
  <Words>6057</Words>
  <Characters>29987</Characters>
  <Application>Microsoft Office Word</Application>
  <DocSecurity>0</DocSecurity>
  <Lines>461</Lines>
  <Paragraphs>111</Paragraphs>
  <ScaleCrop>false</ScaleCrop>
  <Company/>
  <LinksUpToDate>false</LinksUpToDate>
  <CharactersWithSpaces>35933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Souza, Alexander</dc:creator>
  <cp:keywords/>
  <dc:description/>
  <cp:lastModifiedBy>Burnell, Sydneigh</cp:lastModifiedBy>
  <cp:revision>2</cp:revision>
  <dcterms:created xsi:type="dcterms:W3CDTF">2026-02-25T17:34:00Z</dcterms:created>
  <dcterms:modified xsi:type="dcterms:W3CDTF">2026-02-25T17:34:00Z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0x01010041057739745086489C1D8BA3EE0CBDCA</vt:lpwstr>
  </property>
  <property fmtid="{D5CDD505-2E9C-101B-9397-08002B2CF9AE}" pid="3" name="MediaServiceImageTags">
    <vt:lpwstr/>
  </property>
</Properties>
</file>